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59" w:rsidRDefault="004E4659" w:rsidP="004E4659">
      <w:pPr>
        <w:pStyle w:val="ad"/>
        <w:numPr>
          <w:ilvl w:val="0"/>
          <w:numId w:val="7"/>
        </w:numPr>
        <w:overflowPunct w:val="0"/>
        <w:ind w:leftChars="0"/>
        <w:textAlignment w:val="baseline"/>
        <w:rPr>
          <w:sz w:val="24"/>
        </w:rPr>
      </w:pPr>
      <w:r>
        <w:rPr>
          <w:rFonts w:hint="eastAsia"/>
          <w:sz w:val="24"/>
        </w:rPr>
        <w:t>「地域介護・福祉空間整備等施設整備交付金及び地域介護・福祉空間整備推進交付金の交付について」の一部改正案（抜粋）</w:t>
      </w:r>
    </w:p>
    <w:p w:rsidR="00470B6F" w:rsidRPr="004D6F84" w:rsidRDefault="00470B6F" w:rsidP="00470B6F">
      <w:pPr>
        <w:jc w:val="center"/>
        <w:textAlignment w:val="baseline"/>
        <w:rPr>
          <w:rFonts w:asciiTheme="minorEastAsia" w:hAnsiTheme="minorEastAsia" w:cs="ＭＳ 明朝"/>
          <w:color w:val="000000" w:themeColor="text1"/>
          <w:kern w:val="0"/>
          <w:sz w:val="24"/>
          <w:szCs w:val="24"/>
        </w:rPr>
      </w:pPr>
    </w:p>
    <w:p w:rsidR="00470B6F" w:rsidRPr="004D6F84" w:rsidRDefault="00470B6F" w:rsidP="00CC37E6">
      <w:pPr>
        <w:ind w:firstLineChars="827" w:firstLine="1985"/>
        <w:textAlignment w:val="baseline"/>
        <w:rPr>
          <w:rFonts w:asciiTheme="minorEastAsia" w:hAnsiTheme="minorEastAsia" w:cs="ＭＳ 明朝"/>
          <w:color w:val="000000" w:themeColor="text1"/>
          <w:kern w:val="0"/>
          <w:sz w:val="24"/>
          <w:szCs w:val="24"/>
        </w:rPr>
      </w:pPr>
      <w:r w:rsidRPr="004D6F84">
        <w:rPr>
          <w:rFonts w:asciiTheme="minorEastAsia" w:hAnsiTheme="minorEastAsia" w:cs="ＭＳ 明朝" w:hint="eastAsia"/>
          <w:color w:val="000000" w:themeColor="text1"/>
          <w:kern w:val="0"/>
          <w:sz w:val="24"/>
          <w:szCs w:val="24"/>
        </w:rPr>
        <w:t>地域介護・福祉空間整備等施設整備交付金及び</w:t>
      </w:r>
    </w:p>
    <w:p w:rsidR="00470B6F" w:rsidRPr="004D6F84" w:rsidRDefault="00470B6F" w:rsidP="00CC37E6">
      <w:pPr>
        <w:ind w:firstLineChars="827" w:firstLine="1985"/>
        <w:textAlignment w:val="baseline"/>
        <w:rPr>
          <w:rFonts w:asciiTheme="minorEastAsia" w:hAnsiTheme="minorEastAsia" w:cs="Times New Roman"/>
          <w:color w:val="000000" w:themeColor="text1"/>
          <w:kern w:val="0"/>
          <w:sz w:val="24"/>
          <w:szCs w:val="24"/>
        </w:rPr>
      </w:pPr>
      <w:r w:rsidRPr="004D6F84">
        <w:rPr>
          <w:rFonts w:asciiTheme="minorEastAsia" w:hAnsiTheme="minorEastAsia" w:cs="ＭＳ 明朝" w:hint="eastAsia"/>
          <w:color w:val="000000" w:themeColor="text1"/>
          <w:kern w:val="0"/>
          <w:sz w:val="24"/>
          <w:szCs w:val="24"/>
        </w:rPr>
        <w:t>地域介護・福祉空間整備推進交付金交付要綱</w:t>
      </w:r>
      <w:r w:rsidR="009F5F5E">
        <w:rPr>
          <w:rFonts w:asciiTheme="minorEastAsia" w:hAnsiTheme="minorEastAsia" w:cs="ＭＳ 明朝" w:hint="eastAsia"/>
          <w:color w:val="000000" w:themeColor="text1"/>
          <w:kern w:val="0"/>
          <w:sz w:val="24"/>
          <w:szCs w:val="24"/>
        </w:rPr>
        <w:t>（案）</w:t>
      </w:r>
      <w:bookmarkStart w:id="0" w:name="_GoBack"/>
      <w:bookmarkEnd w:id="0"/>
    </w:p>
    <w:p w:rsidR="00470B6F" w:rsidRPr="004D6F84" w:rsidRDefault="00470B6F" w:rsidP="00470B6F">
      <w:pPr>
        <w:rPr>
          <w:rFonts w:asciiTheme="minorEastAsia" w:hAnsiTheme="minorEastAsia"/>
          <w:color w:val="000000" w:themeColor="text1"/>
          <w:sz w:val="24"/>
          <w:szCs w:val="24"/>
        </w:rPr>
      </w:pPr>
    </w:p>
    <w:p w:rsidR="00470B6F" w:rsidRPr="004D6F84" w:rsidRDefault="00470B6F" w:rsidP="00470B6F">
      <w:pPr>
        <w:rPr>
          <w:rFonts w:asciiTheme="minorEastAsia" w:hAnsiTheme="minorEastAsia"/>
          <w:color w:val="000000" w:themeColor="text1"/>
          <w:sz w:val="24"/>
          <w:szCs w:val="24"/>
        </w:rPr>
      </w:pPr>
      <w:r w:rsidRPr="004D6F84">
        <w:rPr>
          <w:rFonts w:asciiTheme="minorEastAsia" w:hAnsiTheme="minorEastAsia" w:cs="ＭＳ 明朝" w:hint="eastAsia"/>
          <w:color w:val="000000" w:themeColor="text1"/>
          <w:kern w:val="0"/>
          <w:sz w:val="24"/>
          <w:szCs w:val="24"/>
        </w:rPr>
        <w:t>（通則）</w:t>
      </w:r>
    </w:p>
    <w:p w:rsidR="00470B6F" w:rsidRPr="004D6F84" w:rsidRDefault="00BA30EA" w:rsidP="002C7C2A">
      <w:pPr>
        <w:ind w:left="283" w:hangingChars="118" w:hanging="283"/>
        <w:rPr>
          <w:rFonts w:asciiTheme="minorEastAsia" w:hAnsiTheme="minorEastAsia"/>
          <w:color w:val="000000" w:themeColor="text1"/>
          <w:sz w:val="24"/>
          <w:szCs w:val="24"/>
        </w:rPr>
      </w:pPr>
      <w:r w:rsidRPr="004D6F84">
        <w:rPr>
          <w:rFonts w:asciiTheme="minorEastAsia" w:hAnsiTheme="minorEastAsia"/>
          <w:noProof/>
          <w:color w:val="000000" w:themeColor="text1"/>
          <w:sz w:val="24"/>
          <w:szCs w:val="24"/>
        </w:rPr>
        <mc:AlternateContent>
          <mc:Choice Requires="wps">
            <w:drawing>
              <wp:anchor distT="0" distB="0" distL="114300" distR="114300" simplePos="0" relativeHeight="251659264" behindDoc="1" locked="0" layoutInCell="1" allowOverlap="1" wp14:anchorId="017FAB20" wp14:editId="19D4A200">
                <wp:simplePos x="0" y="0"/>
                <wp:positionH relativeFrom="column">
                  <wp:posOffset>1292225</wp:posOffset>
                </wp:positionH>
                <wp:positionV relativeFrom="paragraph">
                  <wp:posOffset>1061720</wp:posOffset>
                </wp:positionV>
                <wp:extent cx="676275" cy="1403985"/>
                <wp:effectExtent l="0" t="0" r="952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noFill/>
                        <a:ln w="9525">
                          <a:noFill/>
                          <a:miter lim="800000"/>
                          <a:headEnd/>
                          <a:tailEnd/>
                        </a:ln>
                      </wps:spPr>
                      <wps:txbx>
                        <w:txbxContent>
                          <w:p w:rsidR="00100DE8" w:rsidRDefault="00100DE8" w:rsidP="00470B6F">
                            <w:pPr>
                              <w:jc w:val="center"/>
                            </w:pPr>
                            <w:r>
                              <w:rPr>
                                <w:rFonts w:hint="eastAsia"/>
                              </w:rPr>
                              <w:t>厚生省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75pt;margin-top:83.6pt;width:53.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" filled="f" stroked="f">
                <v:textbox style="mso-fit-shape-to-text:t" inset="0,0,0,0">
                  <w:txbxContent>
                    <w:p w:rsidR="00100DE8" w:rsidRDefault="00100DE8" w:rsidP="00470B6F">
                      <w:pPr>
                        <w:jc w:val="center"/>
                      </w:pPr>
                      <w:r>
                        <w:rPr>
                          <w:rFonts w:hint="eastAsia"/>
                        </w:rPr>
                        <w:t>厚生省</w:t>
                      </w:r>
                    </w:p>
                  </w:txbxContent>
                </v:textbox>
              </v:shape>
            </w:pict>
          </mc:Fallback>
        </mc:AlternateContent>
      </w:r>
      <w:r w:rsidR="0059116B" w:rsidRPr="004D6F84">
        <w:rPr>
          <w:rFonts w:asciiTheme="minorEastAsia" w:hAnsiTheme="minorEastAsia"/>
          <w:noProof/>
          <w:color w:val="000000" w:themeColor="text1"/>
          <w:sz w:val="24"/>
          <w:szCs w:val="24"/>
        </w:rPr>
        <mc:AlternateContent>
          <mc:Choice Requires="wps">
            <w:drawing>
              <wp:anchor distT="0" distB="0" distL="114300" distR="114300" simplePos="0" relativeHeight="251661312" behindDoc="1" locked="0" layoutInCell="1" allowOverlap="1" wp14:anchorId="0D579666" wp14:editId="74316F1A">
                <wp:simplePos x="0" y="0"/>
                <wp:positionH relativeFrom="column">
                  <wp:posOffset>1292225</wp:posOffset>
                </wp:positionH>
                <wp:positionV relativeFrom="paragraph">
                  <wp:posOffset>1224280</wp:posOffset>
                </wp:positionV>
                <wp:extent cx="676275" cy="1403985"/>
                <wp:effectExtent l="0" t="0" r="952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noFill/>
                        <a:ln w="9525">
                          <a:noFill/>
                          <a:miter lim="800000"/>
                          <a:headEnd/>
                          <a:tailEnd/>
                        </a:ln>
                      </wps:spPr>
                      <wps:txbx>
                        <w:txbxContent>
                          <w:p w:rsidR="00100DE8" w:rsidRDefault="00100DE8" w:rsidP="00CC37E6">
                            <w:pPr>
                              <w:jc w:val="center"/>
                            </w:pPr>
                            <w:r>
                              <w:rPr>
                                <w:rFonts w:hint="eastAsia"/>
                              </w:rPr>
                              <w:t>労働省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01.75pt;margin-top:96.4pt;width:53.2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" filled="f" stroked="f">
                <v:textbox style="mso-fit-shape-to-text:t" inset="0,0,0,0">
                  <w:txbxContent>
                    <w:p w:rsidR="00100DE8" w:rsidRDefault="00100DE8" w:rsidP="00CC37E6">
                      <w:pPr>
                        <w:jc w:val="center"/>
                      </w:pPr>
                      <w:r>
                        <w:rPr>
                          <w:rFonts w:hint="eastAsia"/>
                        </w:rPr>
                        <w:t>労働省</w:t>
                      </w:r>
                    </w:p>
                  </w:txbxContent>
                </v:textbox>
              </v:shape>
            </w:pict>
          </mc:Fallback>
        </mc:AlternateContent>
      </w:r>
      <w:r w:rsidR="00470B6F" w:rsidRPr="004D6F84">
        <w:rPr>
          <w:rFonts w:asciiTheme="minorEastAsia" w:hAnsiTheme="minorEastAsia" w:hint="eastAsia"/>
          <w:color w:val="000000" w:themeColor="text1"/>
          <w:sz w:val="24"/>
          <w:szCs w:val="24"/>
        </w:rPr>
        <w:t xml:space="preserve">１　</w:t>
      </w:r>
      <w:r w:rsidR="00470B6F" w:rsidRPr="004D6F84">
        <w:rPr>
          <w:rFonts w:ascii="ＭＳ 明朝" w:eastAsia="ＭＳ 明朝" w:hAnsi="ＭＳ 明朝" w:cs="ＭＳ 明朝" w:hint="eastAsia"/>
          <w:color w:val="000000" w:themeColor="text1"/>
          <w:kern w:val="0"/>
          <w:sz w:val="24"/>
          <w:szCs w:val="24"/>
        </w:rPr>
        <w:t>地域介護・福祉空間整備等施設整備交付金及び地域介護・福祉空間整備推進交</w:t>
      </w:r>
      <w:r w:rsidR="00D917C2" w:rsidRPr="004D6F84">
        <w:rPr>
          <w:rFonts w:ascii="ＭＳ 明朝" w:eastAsia="ＭＳ 明朝" w:hAnsi="ＭＳ 明朝" w:cs="ＭＳ 明朝" w:hint="eastAsia"/>
          <w:color w:val="000000" w:themeColor="text1"/>
          <w:kern w:val="0"/>
          <w:sz w:val="24"/>
          <w:szCs w:val="24"/>
        </w:rPr>
        <w:t>付金</w:t>
      </w:r>
      <w:r w:rsidR="00EA0C33">
        <w:rPr>
          <w:rFonts w:ascii="ＭＳ 明朝" w:eastAsia="ＭＳ 明朝" w:hAnsi="ＭＳ 明朝" w:cs="ＭＳ 明朝" w:hint="eastAsia"/>
          <w:color w:val="000000" w:themeColor="text1"/>
          <w:kern w:val="0"/>
          <w:sz w:val="24"/>
          <w:szCs w:val="24"/>
        </w:rPr>
        <w:t>（以下「交付金」という。）</w:t>
      </w:r>
      <w:r w:rsidR="00D917C2" w:rsidRPr="004D6F84">
        <w:rPr>
          <w:rFonts w:ascii="ＭＳ 明朝" w:eastAsia="ＭＳ 明朝" w:hAnsi="ＭＳ 明朝" w:cs="ＭＳ 明朝" w:hint="eastAsia"/>
          <w:color w:val="000000" w:themeColor="text1"/>
          <w:kern w:val="0"/>
          <w:sz w:val="24"/>
          <w:szCs w:val="24"/>
        </w:rPr>
        <w:t>の交付については、予算の範囲内において交付するものとし、</w:t>
      </w:r>
      <w:r w:rsidR="00470B6F" w:rsidRPr="004D6F84">
        <w:rPr>
          <w:rFonts w:ascii="ＭＳ 明朝" w:eastAsia="ＭＳ 明朝" w:hAnsi="ＭＳ 明朝" w:cs="ＭＳ 明朝" w:hint="eastAsia"/>
          <w:color w:val="000000" w:themeColor="text1"/>
          <w:kern w:val="0"/>
          <w:sz w:val="24"/>
          <w:szCs w:val="24"/>
        </w:rPr>
        <w:t>補助金等に係る予算の執行の適正化に関する法律（昭和３０年法律第１７９号）、補助金等に係る予算の執行の適正化に関する法律施行令（昭和３０年政令第２５５号。以下「適化法施行令」という。）及び厚生労働省所管補助金等交付規則（平成１２年　　　令第６号）の規定によるほか、この交付要綱の定めるところによる。</w:t>
      </w:r>
    </w:p>
    <w:p w:rsidR="00470B6F" w:rsidRPr="004D6F84" w:rsidRDefault="00470B6F" w:rsidP="00470B6F">
      <w:pPr>
        <w:rPr>
          <w:rFonts w:asciiTheme="minorEastAsia" w:hAnsiTheme="minorEastAsia"/>
          <w:color w:val="000000" w:themeColor="text1"/>
          <w:sz w:val="24"/>
          <w:szCs w:val="24"/>
        </w:rPr>
      </w:pPr>
    </w:p>
    <w:p w:rsidR="00470B6F" w:rsidRPr="004D6F84" w:rsidRDefault="00470B6F" w:rsidP="00470B6F">
      <w:pPr>
        <w:rPr>
          <w:rFonts w:asciiTheme="minorEastAsia" w:hAnsiTheme="minorEastAsia"/>
          <w:color w:val="000000" w:themeColor="text1"/>
          <w:sz w:val="24"/>
          <w:szCs w:val="24"/>
        </w:rPr>
      </w:pPr>
      <w:r w:rsidRPr="004D6F84">
        <w:rPr>
          <w:rFonts w:asciiTheme="minorEastAsia" w:hAnsiTheme="minorEastAsia" w:cs="ＭＳ 明朝" w:hint="eastAsia"/>
          <w:color w:val="000000" w:themeColor="text1"/>
          <w:kern w:val="0"/>
          <w:sz w:val="24"/>
          <w:szCs w:val="24"/>
        </w:rPr>
        <w:t>（交付の目的）</w:t>
      </w:r>
    </w:p>
    <w:p w:rsidR="00470B6F" w:rsidRPr="004D6F84" w:rsidRDefault="00470B6F" w:rsidP="006729B7">
      <w:pPr>
        <w:ind w:left="283" w:hangingChars="118" w:hanging="283"/>
        <w:rPr>
          <w:rFonts w:asciiTheme="minorEastAsia" w:hAnsiTheme="minorEastAsia" w:cs="ＭＳ 明朝"/>
          <w:color w:val="000000" w:themeColor="text1"/>
          <w:kern w:val="0"/>
          <w:sz w:val="24"/>
          <w:szCs w:val="24"/>
        </w:rPr>
      </w:pPr>
      <w:r w:rsidRPr="004D6F84">
        <w:rPr>
          <w:rFonts w:asciiTheme="minorEastAsia" w:hAnsiTheme="minorEastAsia" w:hint="eastAsia"/>
          <w:color w:val="000000" w:themeColor="text1"/>
          <w:sz w:val="24"/>
          <w:szCs w:val="24"/>
        </w:rPr>
        <w:t xml:space="preserve">２　</w:t>
      </w:r>
      <w:r w:rsidR="00EA0C33">
        <w:rPr>
          <w:rFonts w:asciiTheme="minorEastAsia" w:hAnsiTheme="minorEastAsia" w:hint="eastAsia"/>
          <w:color w:val="000000" w:themeColor="text1"/>
          <w:sz w:val="24"/>
          <w:szCs w:val="24"/>
        </w:rPr>
        <w:t>この交付金</w:t>
      </w:r>
      <w:r w:rsidR="00C244A8" w:rsidRPr="00C244A8">
        <w:rPr>
          <w:rFonts w:asciiTheme="minorEastAsia" w:hAnsiTheme="minorEastAsia" w:hint="eastAsia"/>
          <w:color w:val="000000" w:themeColor="text1"/>
          <w:sz w:val="24"/>
          <w:szCs w:val="24"/>
        </w:rPr>
        <w:t>は、平成１８年５月２９日老発第０５２９００１号厚生労働省老健局長通知の別紙「地域介護・福祉空間整備等施設整備交付金及び地域介護・福祉空間整備推進交付金実施要綱」（以下「実施要綱」という。）</w:t>
      </w:r>
      <w:r w:rsidR="00F96F2B">
        <w:rPr>
          <w:rFonts w:asciiTheme="minorEastAsia" w:hAnsiTheme="minorEastAsia" w:hint="eastAsia"/>
          <w:color w:val="000000" w:themeColor="text1"/>
          <w:sz w:val="24"/>
          <w:szCs w:val="24"/>
        </w:rPr>
        <w:t>第２</w:t>
      </w:r>
      <w:r w:rsidR="00C244A8" w:rsidRPr="00C244A8">
        <w:rPr>
          <w:rFonts w:asciiTheme="minorEastAsia" w:hAnsiTheme="minorEastAsia" w:hint="eastAsia"/>
          <w:color w:val="000000" w:themeColor="text1"/>
          <w:sz w:val="24"/>
          <w:szCs w:val="24"/>
        </w:rPr>
        <w:t>により市町村（指定都市、中核市及び特別区を含む。以下同じ。）が作成した先進的事業整備計画に基づく事業の実施に要する経費に充てるため、市町村に交付することにより、地域における高齢者の生きがい活</w:t>
      </w:r>
      <w:r w:rsidR="00C244A8" w:rsidRPr="0057490A">
        <w:rPr>
          <w:rFonts w:hint="eastAsia"/>
          <w:sz w:val="24"/>
          <w:szCs w:val="24"/>
        </w:rPr>
        <w:t>動や地域貢献等を支援する施設及び設備等の整備事業（以下「施設等整備事業」という。）</w:t>
      </w:r>
      <w:r w:rsidR="00041D40" w:rsidRPr="0057490A">
        <w:rPr>
          <w:rFonts w:hint="eastAsia"/>
          <w:sz w:val="24"/>
          <w:szCs w:val="24"/>
        </w:rPr>
        <w:t>の</w:t>
      </w:r>
      <w:r w:rsidR="00C244A8" w:rsidRPr="0057490A">
        <w:rPr>
          <w:rFonts w:hint="eastAsia"/>
          <w:sz w:val="24"/>
          <w:szCs w:val="24"/>
        </w:rPr>
        <w:t>推進</w:t>
      </w:r>
      <w:r w:rsidR="009B7DA7" w:rsidRPr="0057490A">
        <w:rPr>
          <w:rFonts w:hint="eastAsia"/>
          <w:sz w:val="24"/>
          <w:szCs w:val="24"/>
        </w:rPr>
        <w:t>の実施により介護離職</w:t>
      </w:r>
      <w:r w:rsidR="002F6007">
        <w:rPr>
          <w:rFonts w:hint="eastAsia"/>
          <w:sz w:val="24"/>
          <w:szCs w:val="24"/>
        </w:rPr>
        <w:t>の防止</w:t>
      </w:r>
      <w:r w:rsidR="00041D40" w:rsidRPr="0057490A">
        <w:rPr>
          <w:rFonts w:hint="eastAsia"/>
          <w:sz w:val="24"/>
          <w:szCs w:val="24"/>
        </w:rPr>
        <w:t>に資</w:t>
      </w:r>
      <w:r w:rsidR="00C244A8" w:rsidRPr="0057490A">
        <w:rPr>
          <w:rFonts w:hint="eastAsia"/>
          <w:sz w:val="24"/>
          <w:szCs w:val="24"/>
        </w:rPr>
        <w:t>することを目的</w:t>
      </w:r>
      <w:r w:rsidR="00C244A8" w:rsidRPr="00C244A8">
        <w:rPr>
          <w:rFonts w:asciiTheme="minorEastAsia" w:hAnsiTheme="minorEastAsia" w:hint="eastAsia"/>
          <w:color w:val="000000" w:themeColor="text1"/>
          <w:sz w:val="24"/>
          <w:szCs w:val="24"/>
        </w:rPr>
        <w:t>とする。</w:t>
      </w:r>
    </w:p>
    <w:p w:rsidR="00303600" w:rsidRPr="004D6F84" w:rsidRDefault="00303600" w:rsidP="00470B6F">
      <w:pPr>
        <w:rPr>
          <w:rFonts w:asciiTheme="minorEastAsia" w:hAnsiTheme="minorEastAsia"/>
          <w:color w:val="000000" w:themeColor="text1"/>
          <w:sz w:val="24"/>
          <w:szCs w:val="24"/>
        </w:rPr>
      </w:pPr>
    </w:p>
    <w:p w:rsidR="00470B6F" w:rsidRPr="004D6F84" w:rsidRDefault="00470B6F" w:rsidP="00470B6F">
      <w:pPr>
        <w:rPr>
          <w:rFonts w:asciiTheme="minorEastAsia" w:hAnsiTheme="minorEastAsia"/>
          <w:color w:val="000000" w:themeColor="text1"/>
          <w:sz w:val="24"/>
          <w:szCs w:val="24"/>
        </w:rPr>
      </w:pPr>
      <w:r w:rsidRPr="004D6F84">
        <w:rPr>
          <w:rFonts w:asciiTheme="minorEastAsia" w:hAnsiTheme="minorEastAsia" w:cs="ＭＳ 明朝" w:hint="eastAsia"/>
          <w:color w:val="000000" w:themeColor="text1"/>
          <w:kern w:val="0"/>
          <w:sz w:val="24"/>
          <w:szCs w:val="24"/>
        </w:rPr>
        <w:t>（交付の対象）</w:t>
      </w:r>
    </w:p>
    <w:p w:rsidR="00C244A8" w:rsidRPr="00C244A8" w:rsidRDefault="00470B6F" w:rsidP="00C244A8">
      <w:pPr>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 xml:space="preserve">３　</w:t>
      </w:r>
      <w:r w:rsidR="00C244A8" w:rsidRPr="00C244A8">
        <w:rPr>
          <w:rFonts w:asciiTheme="minorEastAsia" w:hAnsiTheme="minorEastAsia" w:hint="eastAsia"/>
          <w:color w:val="000000" w:themeColor="text1"/>
          <w:sz w:val="24"/>
          <w:szCs w:val="24"/>
        </w:rPr>
        <w:t>この交付金は、実施要綱に基づき実施される次の事業を交付の対象とする。</w:t>
      </w:r>
    </w:p>
    <w:p w:rsidR="00470B6F" w:rsidRDefault="00C244A8" w:rsidP="00EA0C33">
      <w:pPr>
        <w:ind w:leftChars="100" w:left="210" w:firstLineChars="110" w:firstLine="264"/>
        <w:rPr>
          <w:rFonts w:asciiTheme="minorEastAsia" w:hAnsiTheme="minorEastAsia"/>
          <w:color w:val="000000" w:themeColor="text1"/>
          <w:sz w:val="24"/>
          <w:szCs w:val="24"/>
        </w:rPr>
      </w:pPr>
      <w:r w:rsidRPr="00C244A8">
        <w:rPr>
          <w:rFonts w:asciiTheme="minorEastAsia" w:hAnsiTheme="minorEastAsia" w:hint="eastAsia"/>
          <w:color w:val="000000" w:themeColor="text1"/>
          <w:sz w:val="24"/>
          <w:szCs w:val="24"/>
        </w:rPr>
        <w:t>実施要綱第２の１の</w:t>
      </w:r>
      <w:r w:rsidR="00F96F2B">
        <w:rPr>
          <w:rFonts w:asciiTheme="minorEastAsia" w:hAnsiTheme="minorEastAsia" w:hint="eastAsia"/>
          <w:color w:val="000000" w:themeColor="text1"/>
          <w:sz w:val="24"/>
          <w:szCs w:val="24"/>
        </w:rPr>
        <w:t>（１）</w:t>
      </w:r>
      <w:r w:rsidRPr="00C244A8">
        <w:rPr>
          <w:rFonts w:asciiTheme="minorEastAsia" w:hAnsiTheme="minorEastAsia" w:hint="eastAsia"/>
          <w:color w:val="000000" w:themeColor="text1"/>
          <w:sz w:val="24"/>
          <w:szCs w:val="24"/>
        </w:rPr>
        <w:t>による先進的事業整備計画（以下「先進的事業整備計画」という。）に基づき、市町村が実施する施設等整備事業、又は民間事業者が実施する施設等整備事業に対し市町村が補助する事業</w:t>
      </w:r>
    </w:p>
    <w:p w:rsidR="008B2558" w:rsidRPr="00F96F2B" w:rsidRDefault="008B2558" w:rsidP="00470B6F">
      <w:pPr>
        <w:rPr>
          <w:rFonts w:asciiTheme="minorEastAsia" w:hAnsiTheme="minorEastAsia" w:cs="ＭＳ 明朝"/>
          <w:color w:val="000000" w:themeColor="text1"/>
          <w:kern w:val="0"/>
          <w:sz w:val="24"/>
          <w:szCs w:val="24"/>
        </w:rPr>
      </w:pPr>
    </w:p>
    <w:p w:rsidR="00470B6F" w:rsidRPr="004D6F84" w:rsidRDefault="00470B6F" w:rsidP="00470B6F">
      <w:pPr>
        <w:rPr>
          <w:rFonts w:asciiTheme="minorEastAsia" w:hAnsiTheme="minorEastAsia"/>
          <w:color w:val="000000" w:themeColor="text1"/>
          <w:sz w:val="24"/>
          <w:szCs w:val="24"/>
        </w:rPr>
      </w:pPr>
      <w:r w:rsidRPr="004D6F84">
        <w:rPr>
          <w:rFonts w:asciiTheme="minorEastAsia" w:hAnsiTheme="minorEastAsia" w:cs="ＭＳ 明朝" w:hint="eastAsia"/>
          <w:color w:val="000000" w:themeColor="text1"/>
          <w:kern w:val="0"/>
          <w:sz w:val="24"/>
          <w:szCs w:val="24"/>
        </w:rPr>
        <w:t>（交付金の対象除外）</w:t>
      </w:r>
    </w:p>
    <w:p w:rsidR="00CC37E6" w:rsidRDefault="00470B6F" w:rsidP="00CC37E6">
      <w:pPr>
        <w:rPr>
          <w:rFonts w:ascii="ＭＳ 明朝" w:eastAsia="ＭＳ 明朝" w:hAnsi="ＭＳ 明朝" w:cs="ＭＳ 明朝"/>
          <w:color w:val="000000" w:themeColor="text1"/>
          <w:kern w:val="0"/>
          <w:sz w:val="24"/>
          <w:szCs w:val="24"/>
        </w:rPr>
      </w:pPr>
      <w:r w:rsidRPr="004D6F84">
        <w:rPr>
          <w:rFonts w:asciiTheme="minorEastAsia" w:hAnsiTheme="minorEastAsia" w:hint="eastAsia"/>
          <w:color w:val="000000" w:themeColor="text1"/>
          <w:sz w:val="24"/>
          <w:szCs w:val="24"/>
        </w:rPr>
        <w:t xml:space="preserve">４　</w:t>
      </w:r>
      <w:r w:rsidR="00CA3F02">
        <w:rPr>
          <w:rFonts w:asciiTheme="minorEastAsia" w:hAnsiTheme="minorEastAsia" w:hint="eastAsia"/>
          <w:color w:val="000000" w:themeColor="text1"/>
          <w:sz w:val="24"/>
          <w:szCs w:val="24"/>
        </w:rPr>
        <w:t>この</w:t>
      </w:r>
      <w:r w:rsidR="00CC37E6" w:rsidRPr="004D6F84">
        <w:rPr>
          <w:rFonts w:ascii="ＭＳ 明朝" w:eastAsia="ＭＳ 明朝" w:hAnsi="ＭＳ 明朝" w:cs="ＭＳ 明朝" w:hint="eastAsia"/>
          <w:color w:val="000000" w:themeColor="text1"/>
          <w:kern w:val="0"/>
          <w:sz w:val="24"/>
          <w:szCs w:val="24"/>
        </w:rPr>
        <w:t>交付金は、次に掲げる費用については、交付の対象としないものとする。</w:t>
      </w:r>
    </w:p>
    <w:p w:rsidR="00F96F2B" w:rsidRPr="004D6F84" w:rsidRDefault="00F96F2B" w:rsidP="00EA0C33">
      <w:pPr>
        <w:ind w:firstLineChars="200" w:firstLine="480"/>
        <w:rPr>
          <w:rFonts w:ascii="ＭＳ 明朝" w:eastAsia="ＭＳ 明朝" w:hAnsi="Times New Roman" w:cs="Times New Roman"/>
          <w:color w:val="000000" w:themeColor="text1"/>
          <w:kern w:val="0"/>
          <w:sz w:val="24"/>
          <w:szCs w:val="24"/>
        </w:rPr>
      </w:pPr>
      <w:r>
        <w:rPr>
          <w:rFonts w:ascii="ＭＳ 明朝" w:eastAsia="ＭＳ 明朝" w:hAnsi="ＭＳ 明朝" w:cs="ＭＳ 明朝" w:hint="eastAsia"/>
          <w:color w:val="000000" w:themeColor="text1"/>
          <w:kern w:val="0"/>
          <w:sz w:val="24"/>
          <w:szCs w:val="24"/>
        </w:rPr>
        <w:t>施設等整備事業</w:t>
      </w:r>
    </w:p>
    <w:p w:rsidR="00CC37E6" w:rsidRPr="004D6F84" w:rsidRDefault="00EA0C33" w:rsidP="00CA3F02">
      <w:pPr>
        <w:ind w:firstLineChars="100" w:firstLine="240"/>
        <w:textAlignment w:val="baseline"/>
        <w:rPr>
          <w:rFonts w:ascii="ＭＳ 明朝" w:eastAsia="ＭＳ 明朝" w:hAnsi="Times New Roman" w:cs="Times New Roman"/>
          <w:color w:val="000000" w:themeColor="text1"/>
          <w:kern w:val="0"/>
          <w:sz w:val="24"/>
          <w:szCs w:val="24"/>
        </w:rPr>
      </w:pPr>
      <w:r>
        <w:rPr>
          <w:rFonts w:ascii="ＭＳ 明朝" w:eastAsia="ＭＳ 明朝" w:hAnsi="ＭＳ 明朝" w:cs="ＭＳ 明朝" w:hint="eastAsia"/>
          <w:color w:val="000000" w:themeColor="text1"/>
          <w:kern w:val="0"/>
          <w:sz w:val="24"/>
          <w:szCs w:val="24"/>
        </w:rPr>
        <w:t>（１）</w:t>
      </w:r>
      <w:r w:rsidR="00CC37E6" w:rsidRPr="004D6F84">
        <w:rPr>
          <w:rFonts w:ascii="ＭＳ 明朝" w:eastAsia="ＭＳ 明朝" w:hAnsi="ＭＳ 明朝" w:cs="ＭＳ 明朝" w:hint="eastAsia"/>
          <w:color w:val="000000" w:themeColor="text1"/>
          <w:kern w:val="0"/>
          <w:sz w:val="24"/>
          <w:szCs w:val="24"/>
        </w:rPr>
        <w:t>土地の買収又は整地に要する費用</w:t>
      </w:r>
    </w:p>
    <w:p w:rsidR="00293ACD" w:rsidRPr="004D6F84" w:rsidRDefault="00EA0C33" w:rsidP="00CA3F02">
      <w:pPr>
        <w:ind w:firstLineChars="100" w:firstLine="240"/>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（２）</w:t>
      </w:r>
      <w:r w:rsidR="00CC37E6" w:rsidRPr="004D6F84">
        <w:rPr>
          <w:rFonts w:ascii="ＭＳ 明朝" w:eastAsia="ＭＳ 明朝" w:hAnsi="ＭＳ 明朝" w:cs="ＭＳ 明朝" w:hint="eastAsia"/>
          <w:color w:val="000000" w:themeColor="text1"/>
          <w:kern w:val="0"/>
          <w:sz w:val="24"/>
          <w:szCs w:val="24"/>
        </w:rPr>
        <w:t>職員の宿舎、車庫又は倉庫の建設に要する費用</w:t>
      </w:r>
    </w:p>
    <w:p w:rsidR="00F96F2B" w:rsidRPr="004D6F84" w:rsidRDefault="00EA0C33" w:rsidP="00CA3F02">
      <w:pPr>
        <w:ind w:firstLineChars="100" w:firstLine="240"/>
        <w:textAlignment w:val="baseline"/>
        <w:rPr>
          <w:rFonts w:asciiTheme="minorEastAsia" w:hAnsiTheme="minorEastAsia"/>
          <w:color w:val="000000" w:themeColor="text1"/>
          <w:sz w:val="24"/>
          <w:szCs w:val="24"/>
        </w:rPr>
      </w:pPr>
      <w:r>
        <w:rPr>
          <w:rFonts w:ascii="ＭＳ 明朝" w:eastAsia="ＭＳ 明朝" w:hAnsi="ＭＳ 明朝" w:cs="ＭＳ 明朝" w:hint="eastAsia"/>
          <w:color w:val="000000" w:themeColor="text1"/>
          <w:kern w:val="0"/>
          <w:sz w:val="24"/>
          <w:szCs w:val="24"/>
        </w:rPr>
        <w:t>（３）</w:t>
      </w:r>
      <w:r w:rsidR="00CC37E6" w:rsidRPr="004D6F84">
        <w:rPr>
          <w:rFonts w:ascii="ＭＳ 明朝" w:eastAsia="ＭＳ 明朝" w:hAnsi="ＭＳ 明朝" w:cs="ＭＳ 明朝" w:hint="eastAsia"/>
          <w:color w:val="000000" w:themeColor="text1"/>
          <w:kern w:val="0"/>
          <w:sz w:val="24"/>
          <w:szCs w:val="24"/>
        </w:rPr>
        <w:t>その他施設等整備事業として適当とは認められない費用</w:t>
      </w:r>
    </w:p>
    <w:p w:rsidR="004C60DB" w:rsidRDefault="004C60DB" w:rsidP="00470B6F">
      <w:pPr>
        <w:rPr>
          <w:rFonts w:asciiTheme="minorEastAsia" w:hAnsiTheme="minorEastAsia"/>
          <w:color w:val="000000" w:themeColor="text1"/>
          <w:sz w:val="24"/>
          <w:szCs w:val="24"/>
        </w:rPr>
      </w:pPr>
    </w:p>
    <w:p w:rsidR="000C4D04" w:rsidRDefault="000C4D04" w:rsidP="00EA0C33">
      <w:pPr>
        <w:rPr>
          <w:rFonts w:asciiTheme="minorEastAsia" w:hAnsiTheme="minorEastAsia"/>
          <w:color w:val="000000" w:themeColor="text1"/>
          <w:sz w:val="24"/>
          <w:szCs w:val="24"/>
        </w:rPr>
      </w:pPr>
    </w:p>
    <w:p w:rsidR="00F96F2B" w:rsidRPr="004D6F84" w:rsidRDefault="00F96F2B" w:rsidP="00470B6F">
      <w:pPr>
        <w:rPr>
          <w:rFonts w:asciiTheme="minorEastAsia" w:hAnsiTheme="minorEastAsia"/>
          <w:color w:val="000000" w:themeColor="text1"/>
          <w:sz w:val="24"/>
          <w:szCs w:val="24"/>
        </w:rPr>
      </w:pPr>
    </w:p>
    <w:p w:rsidR="0085276D" w:rsidRDefault="0085276D" w:rsidP="00470B6F">
      <w:pPr>
        <w:rPr>
          <w:rFonts w:asciiTheme="minorEastAsia" w:hAnsiTheme="minorEastAsia" w:cs="ＭＳ 明朝"/>
          <w:color w:val="000000" w:themeColor="text1"/>
          <w:kern w:val="0"/>
          <w:sz w:val="24"/>
          <w:szCs w:val="24"/>
        </w:rPr>
      </w:pPr>
    </w:p>
    <w:p w:rsidR="00470B6F" w:rsidRPr="004D6F84" w:rsidRDefault="00470B6F" w:rsidP="00470B6F">
      <w:pPr>
        <w:rPr>
          <w:rFonts w:asciiTheme="minorEastAsia" w:hAnsiTheme="minorEastAsia"/>
          <w:color w:val="000000" w:themeColor="text1"/>
          <w:sz w:val="24"/>
          <w:szCs w:val="24"/>
        </w:rPr>
      </w:pPr>
      <w:r w:rsidRPr="004D6F84">
        <w:rPr>
          <w:rFonts w:asciiTheme="minorEastAsia" w:hAnsiTheme="minorEastAsia" w:cs="ＭＳ 明朝" w:hint="eastAsia"/>
          <w:color w:val="000000" w:themeColor="text1"/>
          <w:kern w:val="0"/>
          <w:sz w:val="24"/>
          <w:szCs w:val="24"/>
        </w:rPr>
        <w:t>（交付額の算定方法）</w:t>
      </w:r>
    </w:p>
    <w:p w:rsidR="00470B6F" w:rsidRPr="004D6F84" w:rsidRDefault="00470B6F" w:rsidP="002C7C2A">
      <w:pPr>
        <w:ind w:left="283" w:hangingChars="118" w:hanging="283"/>
        <w:rPr>
          <w:rFonts w:asciiTheme="minorEastAsia" w:hAnsiTheme="minorEastAsia" w:cs="ＭＳ 明朝"/>
          <w:color w:val="000000" w:themeColor="text1"/>
          <w:kern w:val="0"/>
          <w:sz w:val="24"/>
          <w:szCs w:val="24"/>
        </w:rPr>
      </w:pPr>
      <w:r w:rsidRPr="004D6F84">
        <w:rPr>
          <w:rFonts w:asciiTheme="minorEastAsia" w:hAnsiTheme="minorEastAsia" w:cs="ＭＳ 明朝" w:hint="eastAsia"/>
          <w:color w:val="000000" w:themeColor="text1"/>
          <w:kern w:val="0"/>
          <w:sz w:val="24"/>
          <w:szCs w:val="24"/>
        </w:rPr>
        <w:t xml:space="preserve">５　</w:t>
      </w:r>
      <w:r w:rsidR="00EA0C33">
        <w:rPr>
          <w:rFonts w:asciiTheme="minorEastAsia" w:hAnsiTheme="minorEastAsia" w:cs="ＭＳ 明朝" w:hint="eastAsia"/>
          <w:color w:val="000000" w:themeColor="text1"/>
          <w:kern w:val="0"/>
          <w:sz w:val="24"/>
          <w:szCs w:val="24"/>
        </w:rPr>
        <w:t>この</w:t>
      </w:r>
      <w:r w:rsidRPr="004D6F84">
        <w:rPr>
          <w:rFonts w:asciiTheme="minorEastAsia" w:hAnsiTheme="minorEastAsia" w:cs="ＭＳ 明朝" w:hint="eastAsia"/>
          <w:color w:val="000000" w:themeColor="text1"/>
          <w:kern w:val="0"/>
          <w:sz w:val="24"/>
          <w:szCs w:val="24"/>
        </w:rPr>
        <w:t>交付金の交付額は、次</w:t>
      </w:r>
      <w:r w:rsidR="00CA3F02">
        <w:rPr>
          <w:rFonts w:asciiTheme="minorEastAsia" w:hAnsiTheme="minorEastAsia" w:cs="ＭＳ 明朝" w:hint="eastAsia"/>
          <w:color w:val="000000" w:themeColor="text1"/>
          <w:kern w:val="0"/>
          <w:sz w:val="24"/>
          <w:szCs w:val="24"/>
        </w:rPr>
        <w:t>により算出するもの</w:t>
      </w:r>
      <w:r w:rsidRPr="004D6F84">
        <w:rPr>
          <w:rFonts w:asciiTheme="minorEastAsia" w:hAnsiTheme="minorEastAsia" w:cs="ＭＳ 明朝" w:hint="eastAsia"/>
          <w:color w:val="000000" w:themeColor="text1"/>
          <w:kern w:val="0"/>
          <w:sz w:val="24"/>
          <w:szCs w:val="24"/>
        </w:rPr>
        <w:t>とする。ただし、交付額に１，０００円未満の端数が生じた場合には、これを切り捨てるものとする。</w:t>
      </w:r>
    </w:p>
    <w:p w:rsidR="00470B6F" w:rsidRPr="004D6F84" w:rsidRDefault="001266E5" w:rsidP="001266E5">
      <w:pPr>
        <w:textAlignment w:val="baseline"/>
        <w:rPr>
          <w:rFonts w:asciiTheme="minorEastAsia" w:hAnsiTheme="minorEastAsia" w:cs="Times New Roman"/>
          <w:color w:val="000000" w:themeColor="text1"/>
          <w:kern w:val="0"/>
          <w:sz w:val="24"/>
          <w:szCs w:val="24"/>
        </w:rPr>
      </w:pPr>
      <w:r>
        <w:rPr>
          <w:rFonts w:asciiTheme="minorEastAsia" w:hAnsiTheme="minorEastAsia" w:cs="ＭＳ 明朝" w:hint="eastAsia"/>
          <w:color w:val="000000" w:themeColor="text1"/>
          <w:kern w:val="0"/>
          <w:sz w:val="24"/>
          <w:szCs w:val="24"/>
        </w:rPr>
        <w:t>（１）</w:t>
      </w:r>
      <w:r w:rsidR="000C6A39" w:rsidRPr="004D6F84">
        <w:rPr>
          <w:rFonts w:asciiTheme="minorEastAsia" w:hAnsiTheme="minorEastAsia" w:cs="ＭＳ 明朝" w:hint="eastAsia"/>
          <w:color w:val="000000" w:themeColor="text1"/>
          <w:kern w:val="0"/>
          <w:sz w:val="24"/>
          <w:szCs w:val="24"/>
        </w:rPr>
        <w:t>先進的事業支援特例</w:t>
      </w:r>
      <w:r w:rsidR="00470B6F" w:rsidRPr="004D6F84">
        <w:rPr>
          <w:rFonts w:asciiTheme="minorEastAsia" w:hAnsiTheme="minorEastAsia" w:cs="ＭＳ 明朝" w:hint="eastAsia"/>
          <w:color w:val="000000" w:themeColor="text1"/>
          <w:kern w:val="0"/>
          <w:sz w:val="24"/>
          <w:szCs w:val="24"/>
        </w:rPr>
        <w:t>交付金</w:t>
      </w:r>
    </w:p>
    <w:p w:rsidR="001266E5" w:rsidRPr="004D6F84" w:rsidRDefault="001266E5" w:rsidP="001266E5">
      <w:pPr>
        <w:ind w:firstLineChars="200" w:firstLine="480"/>
        <w:textAlignment w:val="baseline"/>
        <w:rPr>
          <w:rFonts w:asciiTheme="minorEastAsia" w:hAnsiTheme="minorEastAsia" w:cs="Times New Roman"/>
          <w:color w:val="000000" w:themeColor="text1"/>
          <w:kern w:val="0"/>
          <w:sz w:val="24"/>
          <w:szCs w:val="24"/>
        </w:rPr>
      </w:pPr>
      <w:r w:rsidRPr="004D6F84">
        <w:rPr>
          <w:rFonts w:asciiTheme="minorEastAsia" w:hAnsiTheme="minorEastAsia" w:cs="ＭＳ 明朝" w:hint="eastAsia"/>
          <w:color w:val="000000" w:themeColor="text1"/>
          <w:kern w:val="0"/>
          <w:sz w:val="24"/>
          <w:szCs w:val="24"/>
        </w:rPr>
        <w:t>（予算目名　地域介護・福祉空間整備等施設整備交付金）</w:t>
      </w:r>
    </w:p>
    <w:p w:rsidR="00666651" w:rsidRPr="00FA0A93" w:rsidRDefault="00FD4860" w:rsidP="00FA0A93">
      <w:pPr>
        <w:overflowPunct w:val="0"/>
        <w:ind w:leftChars="193" w:left="405" w:firstLineChars="100" w:firstLine="240"/>
        <w:textAlignment w:val="baseline"/>
        <w:rPr>
          <w:rFonts w:asciiTheme="minorEastAsia" w:hAnsiTheme="minorEastAsia" w:cs="Times New Roman"/>
          <w:color w:val="FF0000"/>
          <w:spacing w:val="4"/>
          <w:kern w:val="0"/>
          <w:sz w:val="24"/>
          <w:szCs w:val="24"/>
        </w:rPr>
      </w:pPr>
      <w:r w:rsidRPr="00FA0A93">
        <w:rPr>
          <w:rFonts w:asciiTheme="minorEastAsia" w:hAnsiTheme="minorEastAsia" w:cs="ＭＳ 明朝" w:hint="eastAsia"/>
          <w:kern w:val="0"/>
          <w:sz w:val="24"/>
          <w:szCs w:val="24"/>
        </w:rPr>
        <w:t>先進的事業整備計画に記載された事業につき、次の表の第１欄に定める区分ごとに第３欄に定める対象経費の実支出額の合計額と第２欄に定める基準額とを比較して少ない方の額と、総事業費から寄付金その他の収入額（社会福祉法人等の営利を目的としない法人の場合は、寄付金収入額を除く。以下同じ。）を控除した額の合計額とを比較して少ない方の額の合計額を交付額とする。</w:t>
      </w:r>
    </w:p>
    <w:tbl>
      <w:tblPr>
        <w:tblW w:w="9080" w:type="dxa"/>
        <w:tblInd w:w="84" w:type="dxa"/>
        <w:tblCellMar>
          <w:left w:w="99" w:type="dxa"/>
          <w:right w:w="99" w:type="dxa"/>
        </w:tblCellMar>
        <w:tblLook w:val="04A0" w:firstRow="1" w:lastRow="0" w:firstColumn="1" w:lastColumn="0" w:noHBand="0" w:noVBand="1"/>
      </w:tblPr>
      <w:tblGrid>
        <w:gridCol w:w="2420"/>
        <w:gridCol w:w="2420"/>
        <w:gridCol w:w="4240"/>
      </w:tblGrid>
      <w:tr w:rsidR="001266E5" w:rsidRPr="004D6F84" w:rsidTr="009D4985">
        <w:trPr>
          <w:trHeight w:val="525"/>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66E5" w:rsidRPr="004D6F84" w:rsidRDefault="001266E5" w:rsidP="009F3111">
            <w:pPr>
              <w:widowControl/>
              <w:jc w:val="center"/>
              <w:rPr>
                <w:rFonts w:ascii="ＭＳ 明朝" w:eastAsia="ＭＳ 明朝" w:hAnsi="ＭＳ 明朝" w:cs="ＭＳ Ｐゴシック"/>
                <w:color w:val="000000" w:themeColor="text1"/>
                <w:kern w:val="0"/>
                <w:sz w:val="24"/>
                <w:szCs w:val="24"/>
              </w:rPr>
            </w:pPr>
            <w:r w:rsidRPr="004D6F84">
              <w:rPr>
                <w:rFonts w:ascii="ＭＳ 明朝" w:eastAsia="ＭＳ 明朝" w:hAnsi="ＭＳ 明朝" w:cs="ＭＳ Ｐゴシック" w:hint="eastAsia"/>
                <w:color w:val="000000" w:themeColor="text1"/>
                <w:kern w:val="0"/>
                <w:sz w:val="24"/>
                <w:szCs w:val="24"/>
              </w:rPr>
              <w:t>１　区分</w:t>
            </w:r>
          </w:p>
        </w:tc>
        <w:tc>
          <w:tcPr>
            <w:tcW w:w="2420" w:type="dxa"/>
            <w:tcBorders>
              <w:top w:val="single" w:sz="4" w:space="0" w:color="auto"/>
              <w:left w:val="nil"/>
              <w:bottom w:val="single" w:sz="4" w:space="0" w:color="auto"/>
              <w:right w:val="single" w:sz="4" w:space="0" w:color="auto"/>
            </w:tcBorders>
            <w:shd w:val="clear" w:color="000000" w:fill="FFFFFF"/>
            <w:noWrap/>
            <w:vAlign w:val="center"/>
            <w:hideMark/>
          </w:tcPr>
          <w:p w:rsidR="001266E5" w:rsidRPr="004D6F84" w:rsidRDefault="001266E5" w:rsidP="009F3111">
            <w:pPr>
              <w:widowControl/>
              <w:jc w:val="center"/>
              <w:rPr>
                <w:rFonts w:ascii="ＭＳ 明朝" w:eastAsia="ＭＳ 明朝" w:hAnsi="ＭＳ 明朝" w:cs="ＭＳ Ｐゴシック"/>
                <w:color w:val="000000" w:themeColor="text1"/>
                <w:kern w:val="0"/>
                <w:sz w:val="24"/>
                <w:szCs w:val="24"/>
              </w:rPr>
            </w:pPr>
            <w:r w:rsidRPr="004D6F84">
              <w:rPr>
                <w:rFonts w:ascii="ＭＳ 明朝" w:eastAsia="ＭＳ 明朝" w:hAnsi="ＭＳ 明朝" w:cs="ＭＳ Ｐゴシック" w:hint="eastAsia"/>
                <w:color w:val="000000" w:themeColor="text1"/>
                <w:kern w:val="0"/>
                <w:sz w:val="24"/>
                <w:szCs w:val="24"/>
              </w:rPr>
              <w:t xml:space="preserve">２　</w:t>
            </w:r>
            <w:r w:rsidRPr="00FA0A93">
              <w:rPr>
                <w:rFonts w:ascii="ＭＳ 明朝" w:eastAsia="ＭＳ 明朝" w:hAnsi="ＭＳ 明朝" w:cs="ＭＳ Ｐゴシック" w:hint="eastAsia"/>
                <w:kern w:val="0"/>
                <w:sz w:val="24"/>
                <w:szCs w:val="24"/>
              </w:rPr>
              <w:t>基準額</w:t>
            </w:r>
          </w:p>
        </w:tc>
        <w:tc>
          <w:tcPr>
            <w:tcW w:w="4240" w:type="dxa"/>
            <w:tcBorders>
              <w:top w:val="single" w:sz="4" w:space="0" w:color="auto"/>
              <w:left w:val="nil"/>
              <w:bottom w:val="single" w:sz="4" w:space="0" w:color="auto"/>
              <w:right w:val="single" w:sz="4" w:space="0" w:color="auto"/>
            </w:tcBorders>
            <w:shd w:val="clear" w:color="000000" w:fill="FFFFFF"/>
            <w:noWrap/>
            <w:vAlign w:val="center"/>
            <w:hideMark/>
          </w:tcPr>
          <w:p w:rsidR="001266E5" w:rsidRPr="004D6F84" w:rsidRDefault="001266E5" w:rsidP="009F3111">
            <w:pPr>
              <w:widowControl/>
              <w:jc w:val="center"/>
              <w:rPr>
                <w:rFonts w:ascii="ＭＳ 明朝" w:eastAsia="ＭＳ 明朝" w:hAnsi="ＭＳ 明朝" w:cs="ＭＳ Ｐゴシック"/>
                <w:color w:val="000000" w:themeColor="text1"/>
                <w:kern w:val="0"/>
                <w:sz w:val="24"/>
                <w:szCs w:val="24"/>
              </w:rPr>
            </w:pPr>
            <w:r w:rsidRPr="004D6F84">
              <w:rPr>
                <w:rFonts w:ascii="ＭＳ 明朝" w:eastAsia="ＭＳ 明朝" w:hAnsi="ＭＳ 明朝" w:cs="ＭＳ Ｐゴシック" w:hint="eastAsia"/>
                <w:color w:val="000000" w:themeColor="text1"/>
                <w:kern w:val="0"/>
                <w:sz w:val="24"/>
                <w:szCs w:val="24"/>
              </w:rPr>
              <w:t>３　対象経費</w:t>
            </w:r>
          </w:p>
        </w:tc>
      </w:tr>
      <w:tr w:rsidR="001266E5" w:rsidRPr="004D6F84" w:rsidTr="004E4659">
        <w:trPr>
          <w:trHeight w:val="529"/>
        </w:trPr>
        <w:tc>
          <w:tcPr>
            <w:tcW w:w="2420" w:type="dxa"/>
            <w:tcBorders>
              <w:top w:val="nil"/>
              <w:left w:val="single" w:sz="4" w:space="0" w:color="auto"/>
              <w:bottom w:val="single" w:sz="4" w:space="0" w:color="auto"/>
              <w:right w:val="single" w:sz="4" w:space="0" w:color="auto"/>
            </w:tcBorders>
            <w:shd w:val="clear" w:color="000000" w:fill="FFFFFF"/>
          </w:tcPr>
          <w:p w:rsidR="001266E5" w:rsidRPr="004D6F84" w:rsidRDefault="004E4659" w:rsidP="001954BC">
            <w:pPr>
              <w:widowControl/>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（略）</w:t>
            </w:r>
          </w:p>
        </w:tc>
        <w:tc>
          <w:tcPr>
            <w:tcW w:w="2420" w:type="dxa"/>
            <w:tcBorders>
              <w:top w:val="nil"/>
              <w:left w:val="nil"/>
              <w:bottom w:val="single" w:sz="4" w:space="0" w:color="auto"/>
              <w:right w:val="single" w:sz="4" w:space="0" w:color="auto"/>
            </w:tcBorders>
            <w:shd w:val="clear" w:color="000000" w:fill="FFFFFF"/>
          </w:tcPr>
          <w:p w:rsidR="001266E5" w:rsidRPr="004D6F84" w:rsidRDefault="004E4659" w:rsidP="00EA0C33">
            <w:pPr>
              <w:widowControl/>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（略）</w:t>
            </w:r>
          </w:p>
        </w:tc>
        <w:tc>
          <w:tcPr>
            <w:tcW w:w="4240" w:type="dxa"/>
            <w:tcBorders>
              <w:top w:val="nil"/>
              <w:left w:val="nil"/>
              <w:bottom w:val="single" w:sz="4" w:space="0" w:color="auto"/>
              <w:right w:val="single" w:sz="4" w:space="0" w:color="auto"/>
            </w:tcBorders>
            <w:shd w:val="clear" w:color="000000" w:fill="FFFFFF"/>
          </w:tcPr>
          <w:p w:rsidR="001266E5" w:rsidRPr="004D6F84" w:rsidRDefault="004E4659" w:rsidP="001954BC">
            <w:pPr>
              <w:widowControl/>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（略）</w:t>
            </w:r>
          </w:p>
        </w:tc>
      </w:tr>
      <w:tr w:rsidR="001266E5" w:rsidRPr="004D6F84" w:rsidTr="00EA0C33">
        <w:trPr>
          <w:trHeight w:val="2541"/>
        </w:trPr>
        <w:tc>
          <w:tcPr>
            <w:tcW w:w="2420" w:type="dxa"/>
            <w:tcBorders>
              <w:top w:val="nil"/>
              <w:left w:val="single" w:sz="4" w:space="0" w:color="auto"/>
              <w:bottom w:val="single" w:sz="4" w:space="0" w:color="auto"/>
              <w:right w:val="single" w:sz="4" w:space="0" w:color="auto"/>
            </w:tcBorders>
            <w:shd w:val="clear" w:color="000000" w:fill="FFFFFF"/>
          </w:tcPr>
          <w:p w:rsidR="001266E5" w:rsidRPr="004D6F84" w:rsidRDefault="001954BC" w:rsidP="009F3111">
            <w:pPr>
              <w:widowControl/>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 xml:space="preserve">　</w:t>
            </w:r>
            <w:r w:rsidRPr="004D6F84">
              <w:rPr>
                <w:rFonts w:ascii="ＭＳ 明朝" w:eastAsia="ＭＳ 明朝" w:hAnsi="ＭＳ 明朝" w:cs="ＭＳ Ｐゴシック" w:hint="eastAsia"/>
                <w:color w:val="000000" w:themeColor="text1"/>
                <w:kern w:val="0"/>
                <w:sz w:val="24"/>
                <w:szCs w:val="24"/>
              </w:rPr>
              <w:t>既存の小規模福祉施設等においてスプリンクラー設備等を整備する事業</w:t>
            </w:r>
          </w:p>
        </w:tc>
        <w:tc>
          <w:tcPr>
            <w:tcW w:w="2420" w:type="dxa"/>
            <w:tcBorders>
              <w:top w:val="nil"/>
              <w:left w:val="nil"/>
              <w:bottom w:val="single" w:sz="4" w:space="0" w:color="auto"/>
              <w:right w:val="single" w:sz="4" w:space="0" w:color="auto"/>
            </w:tcBorders>
            <w:shd w:val="clear" w:color="000000" w:fill="FFFFFF"/>
          </w:tcPr>
          <w:p w:rsidR="001266E5" w:rsidRPr="004D6F84" w:rsidRDefault="004B5FBC" w:rsidP="001954BC">
            <w:pPr>
              <w:widowControl/>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 xml:space="preserve">　</w:t>
            </w:r>
            <w:r w:rsidR="001954BC">
              <w:rPr>
                <w:rFonts w:ascii="ＭＳ 明朝" w:eastAsia="ＭＳ 明朝" w:hAnsi="ＭＳ 明朝" w:cs="ＭＳ Ｐゴシック" w:hint="eastAsia"/>
                <w:color w:val="000000" w:themeColor="text1"/>
                <w:kern w:val="0"/>
                <w:sz w:val="24"/>
                <w:szCs w:val="24"/>
              </w:rPr>
              <w:t>実施要綱の第２の３</w:t>
            </w:r>
            <w:r w:rsidR="001954BC" w:rsidRPr="004D6F84">
              <w:rPr>
                <w:rFonts w:ascii="ＭＳ 明朝" w:eastAsia="ＭＳ 明朝" w:hAnsi="ＭＳ 明朝" w:cs="ＭＳ Ｐゴシック" w:hint="eastAsia"/>
                <w:color w:val="000000" w:themeColor="text1"/>
                <w:kern w:val="0"/>
                <w:sz w:val="24"/>
                <w:szCs w:val="24"/>
              </w:rPr>
              <w:t>に基づく算定方法により、厚生労働大臣が必要と認めた額</w:t>
            </w:r>
          </w:p>
        </w:tc>
        <w:tc>
          <w:tcPr>
            <w:tcW w:w="4240" w:type="dxa"/>
            <w:tcBorders>
              <w:top w:val="nil"/>
              <w:left w:val="nil"/>
              <w:bottom w:val="single" w:sz="4" w:space="0" w:color="auto"/>
              <w:right w:val="single" w:sz="4" w:space="0" w:color="auto"/>
            </w:tcBorders>
            <w:shd w:val="clear" w:color="000000" w:fill="FFFFFF"/>
          </w:tcPr>
          <w:p w:rsidR="001954BC" w:rsidRPr="004D6F84" w:rsidRDefault="001954BC" w:rsidP="00EA0C33">
            <w:pPr>
              <w:widowControl/>
              <w:ind w:firstLineChars="100" w:firstLine="240"/>
              <w:jc w:val="left"/>
              <w:rPr>
                <w:rFonts w:ascii="ＭＳ 明朝" w:eastAsia="ＭＳ 明朝" w:hAnsi="ＭＳ 明朝" w:cs="ＭＳ Ｐゴシック"/>
                <w:color w:val="000000" w:themeColor="text1"/>
                <w:kern w:val="0"/>
                <w:sz w:val="24"/>
                <w:szCs w:val="24"/>
              </w:rPr>
            </w:pPr>
            <w:r w:rsidRPr="004D6F84">
              <w:rPr>
                <w:rFonts w:ascii="ＭＳ 明朝" w:eastAsia="ＭＳ 明朝" w:hAnsi="ＭＳ 明朝" w:cs="ＭＳ Ｐゴシック" w:hint="eastAsia"/>
                <w:color w:val="000000" w:themeColor="text1"/>
                <w:kern w:val="0"/>
                <w:sz w:val="24"/>
                <w:szCs w:val="24"/>
              </w:rPr>
              <w:t>先進的事業整備計画に基づく既存の小規模福祉施設等におけるスプリンクラー設備等の整備（施設の整備と一体的に整備されるものであって、地方厚生（支）局長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rsidR="001266E5" w:rsidRPr="001266E5" w:rsidRDefault="001954BC" w:rsidP="001954BC">
            <w:pPr>
              <w:widowControl/>
              <w:jc w:val="left"/>
              <w:rPr>
                <w:rFonts w:ascii="ＭＳ 明朝" w:eastAsia="ＭＳ 明朝" w:hAnsi="ＭＳ 明朝" w:cs="ＭＳ Ｐゴシック"/>
                <w:color w:val="000000" w:themeColor="text1"/>
                <w:kern w:val="0"/>
                <w:sz w:val="24"/>
                <w:szCs w:val="24"/>
              </w:rPr>
            </w:pPr>
            <w:r w:rsidRPr="004D6F84">
              <w:rPr>
                <w:rFonts w:ascii="ＭＳ 明朝" w:eastAsia="ＭＳ 明朝" w:hAnsi="ＭＳ 明朝" w:cs="ＭＳ Ｐゴシック" w:hint="eastAsia"/>
                <w:color w:val="000000" w:themeColor="text1"/>
                <w:kern w:val="0"/>
                <w:sz w:val="24"/>
                <w:szCs w:val="24"/>
              </w:rPr>
              <w:t xml:space="preserve">　ただし、別の負担（補助）金等において別途補助対象とする費用を除き、工事費又は工事請負費には、これと同等と認められる委託費、分担金及び適当と認められる購入費等を含む。</w:t>
            </w:r>
          </w:p>
        </w:tc>
      </w:tr>
      <w:tr w:rsidR="009D4985" w:rsidRPr="004D6F84" w:rsidTr="00BD3693">
        <w:trPr>
          <w:trHeight w:val="2909"/>
        </w:trPr>
        <w:tc>
          <w:tcPr>
            <w:tcW w:w="2420" w:type="dxa"/>
            <w:tcBorders>
              <w:top w:val="single" w:sz="4" w:space="0" w:color="auto"/>
              <w:left w:val="single" w:sz="4" w:space="0" w:color="auto"/>
              <w:bottom w:val="single" w:sz="4" w:space="0" w:color="auto"/>
              <w:right w:val="single" w:sz="4" w:space="0" w:color="auto"/>
            </w:tcBorders>
            <w:shd w:val="clear" w:color="000000" w:fill="FFFFFF"/>
          </w:tcPr>
          <w:p w:rsidR="009D4985" w:rsidRPr="004D6F84" w:rsidRDefault="001954BC" w:rsidP="009D4985">
            <w:pPr>
              <w:widowControl/>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 xml:space="preserve">　</w:t>
            </w:r>
            <w:r w:rsidRPr="004D6F84">
              <w:rPr>
                <w:rFonts w:ascii="ＭＳ 明朝" w:eastAsia="ＭＳ 明朝" w:hAnsi="ＭＳ 明朝" w:cs="ＭＳ Ｐゴシック" w:hint="eastAsia"/>
                <w:color w:val="000000" w:themeColor="text1"/>
                <w:kern w:val="0"/>
                <w:sz w:val="24"/>
                <w:szCs w:val="24"/>
              </w:rPr>
              <w:t>認知症高齢者グループホーム等における利用者等の安全性確保の観点から行う</w:t>
            </w:r>
            <w:r w:rsidR="0007631B">
              <w:rPr>
                <w:rFonts w:ascii="ＭＳ 明朝" w:eastAsia="ＭＳ 明朝" w:hAnsi="ＭＳ 明朝" w:cs="ＭＳ Ｐゴシック" w:hint="eastAsia"/>
                <w:color w:val="000000" w:themeColor="text1"/>
                <w:kern w:val="0"/>
                <w:sz w:val="24"/>
                <w:szCs w:val="24"/>
              </w:rPr>
              <w:t>防災</w:t>
            </w:r>
            <w:r w:rsidRPr="004D6F84">
              <w:rPr>
                <w:rFonts w:ascii="ＭＳ 明朝" w:eastAsia="ＭＳ 明朝" w:hAnsi="ＭＳ 明朝" w:cs="ＭＳ Ｐゴシック" w:hint="eastAsia"/>
                <w:color w:val="000000" w:themeColor="text1"/>
                <w:kern w:val="0"/>
                <w:sz w:val="24"/>
                <w:szCs w:val="24"/>
              </w:rPr>
              <w:t>改修</w:t>
            </w:r>
            <w:r>
              <w:rPr>
                <w:rFonts w:ascii="ＭＳ 明朝" w:eastAsia="ＭＳ 明朝" w:hAnsi="ＭＳ 明朝" w:cs="ＭＳ Ｐゴシック" w:hint="eastAsia"/>
                <w:color w:val="000000" w:themeColor="text1"/>
                <w:kern w:val="0"/>
                <w:sz w:val="24"/>
                <w:szCs w:val="24"/>
              </w:rPr>
              <w:t>等</w:t>
            </w:r>
            <w:r w:rsidRPr="004D6F84">
              <w:rPr>
                <w:rFonts w:ascii="ＭＳ 明朝" w:eastAsia="ＭＳ 明朝" w:hAnsi="ＭＳ 明朝" w:cs="ＭＳ Ｐゴシック" w:hint="eastAsia"/>
                <w:color w:val="000000" w:themeColor="text1"/>
                <w:kern w:val="0"/>
                <w:sz w:val="24"/>
                <w:szCs w:val="24"/>
              </w:rPr>
              <w:t>を実施する事業</w:t>
            </w:r>
          </w:p>
        </w:tc>
        <w:tc>
          <w:tcPr>
            <w:tcW w:w="2420" w:type="dxa"/>
            <w:tcBorders>
              <w:top w:val="single" w:sz="4" w:space="0" w:color="auto"/>
              <w:left w:val="nil"/>
              <w:bottom w:val="single" w:sz="4" w:space="0" w:color="auto"/>
              <w:right w:val="single" w:sz="4" w:space="0" w:color="auto"/>
            </w:tcBorders>
            <w:shd w:val="clear" w:color="000000" w:fill="FFFFFF"/>
          </w:tcPr>
          <w:p w:rsidR="009D4985" w:rsidRPr="004D6F84" w:rsidRDefault="001954BC" w:rsidP="00BD3693">
            <w:pPr>
              <w:widowControl/>
              <w:ind w:firstLineChars="100" w:firstLine="240"/>
              <w:jc w:val="left"/>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実施要綱の第２の３</w:t>
            </w:r>
            <w:r w:rsidRPr="004D6F84">
              <w:rPr>
                <w:rFonts w:ascii="ＭＳ 明朝" w:eastAsia="ＭＳ 明朝" w:hAnsi="ＭＳ 明朝" w:cs="ＭＳ Ｐゴシック" w:hint="eastAsia"/>
                <w:color w:val="000000" w:themeColor="text1"/>
                <w:kern w:val="0"/>
                <w:sz w:val="24"/>
                <w:szCs w:val="24"/>
              </w:rPr>
              <w:t>に基づく算定方法により、厚生労働大臣が必要と認めた額</w:t>
            </w:r>
          </w:p>
        </w:tc>
        <w:tc>
          <w:tcPr>
            <w:tcW w:w="4240" w:type="dxa"/>
            <w:tcBorders>
              <w:top w:val="single" w:sz="4" w:space="0" w:color="auto"/>
              <w:left w:val="nil"/>
              <w:bottom w:val="single" w:sz="4" w:space="0" w:color="auto"/>
              <w:right w:val="single" w:sz="4" w:space="0" w:color="auto"/>
            </w:tcBorders>
            <w:shd w:val="clear" w:color="000000" w:fill="FFFFFF"/>
          </w:tcPr>
          <w:p w:rsidR="001954BC" w:rsidRPr="004D6F84" w:rsidRDefault="001954BC" w:rsidP="00EA0C33">
            <w:pPr>
              <w:widowControl/>
              <w:ind w:firstLineChars="100" w:firstLine="240"/>
              <w:jc w:val="left"/>
              <w:rPr>
                <w:rFonts w:ascii="ＭＳ 明朝" w:eastAsia="ＭＳ 明朝" w:hAnsi="ＭＳ 明朝" w:cs="ＭＳ Ｐゴシック"/>
                <w:color w:val="000000" w:themeColor="text1"/>
                <w:kern w:val="0"/>
                <w:sz w:val="24"/>
                <w:szCs w:val="24"/>
              </w:rPr>
            </w:pPr>
            <w:r w:rsidRPr="004D6F84">
              <w:rPr>
                <w:rFonts w:ascii="ＭＳ 明朝" w:eastAsia="ＭＳ 明朝" w:hAnsi="ＭＳ 明朝" w:cs="ＭＳ Ｐゴシック" w:hint="eastAsia"/>
                <w:color w:val="000000" w:themeColor="text1"/>
                <w:kern w:val="0"/>
                <w:sz w:val="24"/>
                <w:szCs w:val="24"/>
              </w:rPr>
              <w:t>先進的事業整備計画に基づく認知症高齢者グループホーム等防災改修等支援事業（施設の整備と一体的に整備されるものであって、地方厚生（支）局長が必要と認めた整備を含む。）に必要な工事費又は工事請負費及び工事事務費（工事施工のため直接必要な事務に要する費用であって、旅費、消耗品費、通信運搬費、印刷製本費及び</w:t>
            </w:r>
            <w:r w:rsidRPr="004D6F84">
              <w:rPr>
                <w:rFonts w:ascii="ＭＳ 明朝" w:eastAsia="ＭＳ 明朝" w:hAnsi="ＭＳ 明朝" w:cs="ＭＳ Ｐゴシック" w:hint="eastAsia"/>
                <w:color w:val="000000" w:themeColor="text1"/>
                <w:kern w:val="0"/>
                <w:sz w:val="24"/>
                <w:szCs w:val="24"/>
              </w:rPr>
              <w:lastRenderedPageBreak/>
              <w:t>設計監督料等をいい、その額は、工事費又は工事請負費の２．６％に相当する額を限度額とする。）。</w:t>
            </w:r>
          </w:p>
          <w:p w:rsidR="009D4985" w:rsidRPr="004D6F84" w:rsidRDefault="001954BC" w:rsidP="001954BC">
            <w:pPr>
              <w:widowControl/>
              <w:jc w:val="left"/>
              <w:rPr>
                <w:rFonts w:ascii="ＭＳ 明朝" w:eastAsia="ＭＳ 明朝" w:hAnsi="ＭＳ 明朝" w:cs="ＭＳ Ｐゴシック"/>
                <w:color w:val="000000" w:themeColor="text1"/>
                <w:kern w:val="0"/>
                <w:sz w:val="24"/>
                <w:szCs w:val="24"/>
              </w:rPr>
            </w:pPr>
            <w:r w:rsidRPr="004D6F84">
              <w:rPr>
                <w:rFonts w:ascii="ＭＳ 明朝" w:eastAsia="ＭＳ 明朝" w:hAnsi="ＭＳ 明朝" w:cs="ＭＳ Ｐゴシック" w:hint="eastAsia"/>
                <w:color w:val="000000" w:themeColor="text1"/>
                <w:kern w:val="0"/>
                <w:sz w:val="24"/>
                <w:szCs w:val="24"/>
              </w:rPr>
              <w:t xml:space="preserve">　ただし、別の負担（補助）金等において別途補助対象とする費用を除き、工事費又は工事請負費には、これと同等と認められる委託費、分担金及び適当と認められる購入費等を含む。</w:t>
            </w:r>
          </w:p>
        </w:tc>
      </w:tr>
    </w:tbl>
    <w:p w:rsidR="00FB581B" w:rsidRDefault="00FB581B" w:rsidP="00CA1788">
      <w:pPr>
        <w:textAlignment w:val="baseline"/>
        <w:rPr>
          <w:rFonts w:asciiTheme="minorEastAsia" w:hAnsiTheme="minorEastAsia" w:cs="ＭＳ 明朝"/>
          <w:color w:val="000000" w:themeColor="text1"/>
          <w:kern w:val="0"/>
          <w:sz w:val="24"/>
          <w:szCs w:val="24"/>
        </w:rPr>
      </w:pPr>
    </w:p>
    <w:p w:rsidR="00CA1788" w:rsidRPr="00FA0A93" w:rsidRDefault="00CA1788" w:rsidP="00CA1788">
      <w:pPr>
        <w:textAlignment w:val="baseline"/>
        <w:rPr>
          <w:rFonts w:asciiTheme="minorEastAsia" w:hAnsiTheme="minorEastAsia" w:cs="Times New Roman"/>
          <w:kern w:val="0"/>
          <w:sz w:val="24"/>
          <w:szCs w:val="24"/>
        </w:rPr>
      </w:pPr>
      <w:r w:rsidRPr="00FA0A93">
        <w:rPr>
          <w:rFonts w:asciiTheme="minorEastAsia" w:hAnsiTheme="minorEastAsia" w:cs="ＭＳ 明朝" w:hint="eastAsia"/>
          <w:kern w:val="0"/>
          <w:sz w:val="24"/>
          <w:szCs w:val="24"/>
        </w:rPr>
        <w:t>（２）先進的事業支援特例交付金</w:t>
      </w:r>
    </w:p>
    <w:p w:rsidR="00CA1788" w:rsidRPr="00FA0A93" w:rsidRDefault="00CA1788" w:rsidP="00CA1788">
      <w:pPr>
        <w:ind w:firstLineChars="200" w:firstLine="480"/>
        <w:textAlignment w:val="baseline"/>
        <w:rPr>
          <w:rFonts w:asciiTheme="minorEastAsia" w:hAnsiTheme="minorEastAsia" w:cs="Times New Roman"/>
          <w:kern w:val="0"/>
          <w:sz w:val="24"/>
          <w:szCs w:val="24"/>
        </w:rPr>
      </w:pPr>
      <w:r w:rsidRPr="00FA0A93">
        <w:rPr>
          <w:rFonts w:asciiTheme="minorEastAsia" w:hAnsiTheme="minorEastAsia" w:cs="ＭＳ 明朝" w:hint="eastAsia"/>
          <w:kern w:val="0"/>
          <w:sz w:val="24"/>
          <w:szCs w:val="24"/>
        </w:rPr>
        <w:t>（予算目名　地域介護・福祉空間整備等施設整備交付金）</w:t>
      </w:r>
    </w:p>
    <w:p w:rsidR="00225A11" w:rsidRPr="00FA0A93" w:rsidRDefault="00CA1788" w:rsidP="00FA0A93">
      <w:pPr>
        <w:ind w:leftChars="200" w:left="420" w:firstLineChars="100" w:firstLine="240"/>
        <w:textAlignment w:val="baseline"/>
        <w:rPr>
          <w:rFonts w:asciiTheme="minorEastAsia" w:hAnsiTheme="minorEastAsia" w:cs="ＭＳ 明朝"/>
          <w:kern w:val="0"/>
          <w:sz w:val="24"/>
          <w:szCs w:val="24"/>
        </w:rPr>
      </w:pPr>
      <w:r w:rsidRPr="00FA0A93">
        <w:rPr>
          <w:rFonts w:asciiTheme="minorEastAsia" w:hAnsiTheme="minorEastAsia" w:cs="ＭＳ 明朝" w:hint="eastAsia"/>
          <w:kern w:val="0"/>
          <w:sz w:val="24"/>
          <w:szCs w:val="24"/>
        </w:rPr>
        <w:t>先進的事業整備計画に記載された事業につき、次の表の第１欄に定める区分</w:t>
      </w:r>
      <w:r w:rsidR="00FB581B" w:rsidRPr="00FA0A93">
        <w:rPr>
          <w:rFonts w:asciiTheme="minorEastAsia" w:hAnsiTheme="minorEastAsia" w:cs="ＭＳ 明朝" w:hint="eastAsia"/>
          <w:kern w:val="0"/>
          <w:sz w:val="24"/>
          <w:szCs w:val="24"/>
        </w:rPr>
        <w:t>における実施要綱の別表第１</w:t>
      </w:r>
      <w:r w:rsidR="00145257" w:rsidRPr="00FA0A93">
        <w:rPr>
          <w:rFonts w:asciiTheme="minorEastAsia" w:hAnsiTheme="minorEastAsia" w:cs="ＭＳ 明朝" w:hint="eastAsia"/>
          <w:kern w:val="0"/>
          <w:sz w:val="24"/>
          <w:szCs w:val="24"/>
        </w:rPr>
        <w:t>の第１欄</w:t>
      </w:r>
      <w:r w:rsidR="00FB581B" w:rsidRPr="00FA0A93">
        <w:rPr>
          <w:rFonts w:asciiTheme="minorEastAsia" w:hAnsiTheme="minorEastAsia" w:cs="ＭＳ 明朝" w:hint="eastAsia"/>
          <w:kern w:val="0"/>
          <w:sz w:val="24"/>
          <w:szCs w:val="24"/>
        </w:rPr>
        <w:t>に定める対象施設</w:t>
      </w:r>
      <w:r w:rsidRPr="00FA0A93">
        <w:rPr>
          <w:rFonts w:asciiTheme="minorEastAsia" w:hAnsiTheme="minorEastAsia" w:cs="ＭＳ 明朝" w:hint="eastAsia"/>
          <w:kern w:val="0"/>
          <w:sz w:val="24"/>
          <w:szCs w:val="24"/>
        </w:rPr>
        <w:t>ご</w:t>
      </w:r>
      <w:r w:rsidR="00FB581B" w:rsidRPr="00FA0A93">
        <w:rPr>
          <w:rFonts w:asciiTheme="minorEastAsia" w:hAnsiTheme="minorEastAsia" w:cs="ＭＳ 明朝" w:hint="eastAsia"/>
          <w:kern w:val="0"/>
          <w:sz w:val="24"/>
          <w:szCs w:val="24"/>
        </w:rPr>
        <w:t>とに第３欄に定める対象経費の実支出額</w:t>
      </w:r>
      <w:r w:rsidRPr="00FA0A93">
        <w:rPr>
          <w:rFonts w:asciiTheme="minorEastAsia" w:hAnsiTheme="minorEastAsia" w:cs="ＭＳ 明朝" w:hint="eastAsia"/>
          <w:kern w:val="0"/>
          <w:sz w:val="24"/>
          <w:szCs w:val="24"/>
        </w:rPr>
        <w:t>と</w:t>
      </w:r>
      <w:r w:rsidR="00FB581B" w:rsidRPr="00FA0A93">
        <w:rPr>
          <w:rFonts w:asciiTheme="minorEastAsia" w:hAnsiTheme="minorEastAsia" w:cs="ＭＳ 明朝" w:hint="eastAsia"/>
          <w:kern w:val="0"/>
          <w:sz w:val="24"/>
          <w:szCs w:val="24"/>
        </w:rPr>
        <w:t>総事業費から寄付金その他の収入額を控除した額とを比較して少ない方の額を選定し、選定された額と</w:t>
      </w:r>
      <w:r w:rsidRPr="00FA0A93">
        <w:rPr>
          <w:rFonts w:asciiTheme="minorEastAsia" w:hAnsiTheme="minorEastAsia" w:cs="ＭＳ 明朝" w:hint="eastAsia"/>
          <w:kern w:val="0"/>
          <w:sz w:val="24"/>
          <w:szCs w:val="24"/>
        </w:rPr>
        <w:t>第２欄に定める基準額とを比較して少ない方の額</w:t>
      </w:r>
      <w:r w:rsidR="00FB581B" w:rsidRPr="00FA0A93">
        <w:rPr>
          <w:rFonts w:asciiTheme="minorEastAsia" w:hAnsiTheme="minorEastAsia" w:cs="ＭＳ 明朝" w:hint="eastAsia"/>
          <w:kern w:val="0"/>
          <w:sz w:val="24"/>
          <w:szCs w:val="24"/>
        </w:rPr>
        <w:t>に２分の１を乗じて得た額</w:t>
      </w:r>
      <w:r w:rsidRPr="00FA0A93">
        <w:rPr>
          <w:rFonts w:asciiTheme="minorEastAsia" w:hAnsiTheme="minorEastAsia" w:cs="ＭＳ 明朝" w:hint="eastAsia"/>
          <w:kern w:val="0"/>
          <w:sz w:val="24"/>
          <w:szCs w:val="24"/>
        </w:rPr>
        <w:t>を交付額とする。</w:t>
      </w:r>
    </w:p>
    <w:tbl>
      <w:tblPr>
        <w:tblW w:w="9080" w:type="dxa"/>
        <w:tblInd w:w="84" w:type="dxa"/>
        <w:tblCellMar>
          <w:left w:w="99" w:type="dxa"/>
          <w:right w:w="99" w:type="dxa"/>
        </w:tblCellMar>
        <w:tblLook w:val="04A0" w:firstRow="1" w:lastRow="0" w:firstColumn="1" w:lastColumn="0" w:noHBand="0" w:noVBand="1"/>
      </w:tblPr>
      <w:tblGrid>
        <w:gridCol w:w="2420"/>
        <w:gridCol w:w="2420"/>
        <w:gridCol w:w="4240"/>
      </w:tblGrid>
      <w:tr w:rsidR="00FA0A93" w:rsidRPr="00FA0A93" w:rsidTr="007B22AE">
        <w:trPr>
          <w:trHeight w:val="525"/>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52C6" w:rsidRPr="00FA0A93" w:rsidRDefault="009A52C6" w:rsidP="007B22AE">
            <w:pPr>
              <w:widowControl/>
              <w:jc w:val="center"/>
              <w:rPr>
                <w:rFonts w:ascii="ＭＳ 明朝" w:eastAsia="ＭＳ 明朝" w:hAnsi="ＭＳ 明朝" w:cs="ＭＳ Ｐゴシック"/>
                <w:kern w:val="0"/>
                <w:sz w:val="24"/>
                <w:szCs w:val="24"/>
              </w:rPr>
            </w:pPr>
            <w:r w:rsidRPr="00FA0A93">
              <w:rPr>
                <w:rFonts w:ascii="ＭＳ 明朝" w:eastAsia="ＭＳ 明朝" w:hAnsi="ＭＳ 明朝" w:cs="ＭＳ Ｐゴシック" w:hint="eastAsia"/>
                <w:kern w:val="0"/>
                <w:sz w:val="24"/>
                <w:szCs w:val="24"/>
              </w:rPr>
              <w:t>１　区分</w:t>
            </w:r>
          </w:p>
        </w:tc>
        <w:tc>
          <w:tcPr>
            <w:tcW w:w="2420" w:type="dxa"/>
            <w:tcBorders>
              <w:top w:val="single" w:sz="4" w:space="0" w:color="auto"/>
              <w:left w:val="nil"/>
              <w:bottom w:val="single" w:sz="4" w:space="0" w:color="auto"/>
              <w:right w:val="single" w:sz="4" w:space="0" w:color="auto"/>
            </w:tcBorders>
            <w:shd w:val="clear" w:color="000000" w:fill="FFFFFF"/>
            <w:noWrap/>
            <w:vAlign w:val="center"/>
            <w:hideMark/>
          </w:tcPr>
          <w:p w:rsidR="009A52C6" w:rsidRPr="00FA0A93" w:rsidRDefault="009A52C6" w:rsidP="007B22AE">
            <w:pPr>
              <w:widowControl/>
              <w:jc w:val="center"/>
              <w:rPr>
                <w:rFonts w:ascii="ＭＳ 明朝" w:eastAsia="ＭＳ 明朝" w:hAnsi="ＭＳ 明朝" w:cs="ＭＳ Ｐゴシック"/>
                <w:kern w:val="0"/>
                <w:sz w:val="24"/>
                <w:szCs w:val="24"/>
              </w:rPr>
            </w:pPr>
            <w:r w:rsidRPr="00FA0A93">
              <w:rPr>
                <w:rFonts w:ascii="ＭＳ 明朝" w:eastAsia="ＭＳ 明朝" w:hAnsi="ＭＳ 明朝" w:cs="ＭＳ Ｐゴシック" w:hint="eastAsia"/>
                <w:kern w:val="0"/>
                <w:sz w:val="24"/>
                <w:szCs w:val="24"/>
              </w:rPr>
              <w:t>２　基準額</w:t>
            </w:r>
          </w:p>
        </w:tc>
        <w:tc>
          <w:tcPr>
            <w:tcW w:w="4240" w:type="dxa"/>
            <w:tcBorders>
              <w:top w:val="single" w:sz="4" w:space="0" w:color="auto"/>
              <w:left w:val="nil"/>
              <w:bottom w:val="single" w:sz="4" w:space="0" w:color="auto"/>
              <w:right w:val="single" w:sz="4" w:space="0" w:color="auto"/>
            </w:tcBorders>
            <w:shd w:val="clear" w:color="000000" w:fill="FFFFFF"/>
            <w:noWrap/>
            <w:vAlign w:val="center"/>
            <w:hideMark/>
          </w:tcPr>
          <w:p w:rsidR="009A52C6" w:rsidRPr="00FA0A93" w:rsidRDefault="009A52C6" w:rsidP="007B22AE">
            <w:pPr>
              <w:widowControl/>
              <w:jc w:val="center"/>
              <w:rPr>
                <w:rFonts w:ascii="ＭＳ 明朝" w:eastAsia="ＭＳ 明朝" w:hAnsi="ＭＳ 明朝" w:cs="ＭＳ Ｐゴシック"/>
                <w:kern w:val="0"/>
                <w:sz w:val="24"/>
                <w:szCs w:val="24"/>
              </w:rPr>
            </w:pPr>
            <w:r w:rsidRPr="00FA0A93">
              <w:rPr>
                <w:rFonts w:ascii="ＭＳ 明朝" w:eastAsia="ＭＳ 明朝" w:hAnsi="ＭＳ 明朝" w:cs="ＭＳ Ｐゴシック" w:hint="eastAsia"/>
                <w:kern w:val="0"/>
                <w:sz w:val="24"/>
                <w:szCs w:val="24"/>
              </w:rPr>
              <w:t>３　対象経費</w:t>
            </w:r>
          </w:p>
        </w:tc>
      </w:tr>
      <w:tr w:rsidR="00FA0A93" w:rsidRPr="00FA0A93" w:rsidTr="0073037B">
        <w:trPr>
          <w:trHeight w:val="4634"/>
        </w:trPr>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rsidR="00CA1788" w:rsidRPr="00FA0A93" w:rsidRDefault="00CA1788" w:rsidP="0073037B">
            <w:pPr>
              <w:widowControl/>
              <w:jc w:val="left"/>
              <w:rPr>
                <w:rFonts w:ascii="ＭＳ 明朝" w:eastAsia="ＭＳ 明朝" w:hAnsi="ＭＳ 明朝" w:cs="ＭＳ Ｐゴシック"/>
                <w:kern w:val="0"/>
                <w:sz w:val="24"/>
                <w:szCs w:val="24"/>
              </w:rPr>
            </w:pPr>
            <w:r w:rsidRPr="00FA0A93">
              <w:rPr>
                <w:rFonts w:ascii="ＭＳ 明朝" w:eastAsia="ＭＳ 明朝" w:hAnsi="ＭＳ 明朝" w:cs="ＭＳ Ｐゴシック" w:hint="eastAsia"/>
                <w:kern w:val="0"/>
                <w:sz w:val="24"/>
                <w:szCs w:val="24"/>
              </w:rPr>
              <w:t>高齢者施設等の防犯対策を強化するために必要な安全対策に要する経費を支援する事業</w:t>
            </w:r>
          </w:p>
        </w:tc>
        <w:tc>
          <w:tcPr>
            <w:tcW w:w="2420" w:type="dxa"/>
            <w:tcBorders>
              <w:top w:val="single" w:sz="4" w:space="0" w:color="auto"/>
              <w:left w:val="nil"/>
              <w:bottom w:val="single" w:sz="4" w:space="0" w:color="auto"/>
              <w:right w:val="single" w:sz="4" w:space="0" w:color="auto"/>
            </w:tcBorders>
            <w:shd w:val="clear" w:color="auto" w:fill="FFFFFF" w:themeFill="background1"/>
          </w:tcPr>
          <w:p w:rsidR="00CA1788" w:rsidRPr="00FA0A93" w:rsidRDefault="00CA1788" w:rsidP="0073037B">
            <w:pPr>
              <w:widowControl/>
              <w:ind w:firstLineChars="100" w:firstLine="240"/>
              <w:jc w:val="left"/>
              <w:rPr>
                <w:rFonts w:ascii="ＭＳ 明朝" w:eastAsia="ＭＳ 明朝" w:hAnsi="ＭＳ 明朝" w:cs="ＭＳ Ｐゴシック"/>
                <w:kern w:val="0"/>
                <w:sz w:val="24"/>
                <w:szCs w:val="24"/>
              </w:rPr>
            </w:pPr>
            <w:r w:rsidRPr="00FA0A93">
              <w:rPr>
                <w:rFonts w:ascii="ＭＳ 明朝" w:eastAsia="ＭＳ 明朝" w:hAnsi="ＭＳ 明朝" w:cs="ＭＳ Ｐゴシック" w:hint="eastAsia"/>
                <w:kern w:val="0"/>
                <w:sz w:val="24"/>
                <w:szCs w:val="24"/>
              </w:rPr>
              <w:t>実施要綱の第２の３に基づく算定方法により、厚生労働大臣が必要と認めた額</w:t>
            </w:r>
          </w:p>
        </w:tc>
        <w:tc>
          <w:tcPr>
            <w:tcW w:w="4240" w:type="dxa"/>
            <w:tcBorders>
              <w:top w:val="single" w:sz="4" w:space="0" w:color="auto"/>
              <w:left w:val="nil"/>
              <w:bottom w:val="single" w:sz="4" w:space="0" w:color="auto"/>
              <w:right w:val="single" w:sz="4" w:space="0" w:color="auto"/>
            </w:tcBorders>
            <w:shd w:val="clear" w:color="auto" w:fill="FFFFFF" w:themeFill="background1"/>
          </w:tcPr>
          <w:p w:rsidR="00CA1788" w:rsidRPr="00FA0A93" w:rsidRDefault="00CA1788" w:rsidP="0073037B">
            <w:pPr>
              <w:widowControl/>
              <w:ind w:firstLineChars="100" w:firstLine="240"/>
              <w:jc w:val="left"/>
              <w:rPr>
                <w:rFonts w:ascii="ＭＳ 明朝" w:eastAsia="ＭＳ 明朝" w:hAnsi="ＭＳ 明朝" w:cs="ＭＳ Ｐゴシック"/>
                <w:kern w:val="0"/>
                <w:sz w:val="24"/>
                <w:szCs w:val="24"/>
              </w:rPr>
            </w:pPr>
            <w:r w:rsidRPr="00FA0A93">
              <w:rPr>
                <w:rFonts w:ascii="ＭＳ 明朝" w:eastAsia="ＭＳ 明朝" w:hAnsi="ＭＳ 明朝" w:cs="ＭＳ Ｐゴシック" w:hint="eastAsia"/>
                <w:kern w:val="0"/>
                <w:sz w:val="24"/>
                <w:szCs w:val="24"/>
              </w:rPr>
              <w:t>先進的事業整備計画に基づく事業の施設の整備（施設の整備と一体的に整備されるものであって、地方厚生（支）局長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rsidR="00CA1788" w:rsidRPr="00FA0A93" w:rsidRDefault="00CA1788" w:rsidP="0073037B">
            <w:pPr>
              <w:widowControl/>
              <w:jc w:val="left"/>
              <w:rPr>
                <w:rFonts w:ascii="ＭＳ 明朝" w:eastAsia="ＭＳ 明朝" w:hAnsi="ＭＳ 明朝" w:cs="ＭＳ Ｐゴシック"/>
                <w:kern w:val="0"/>
                <w:sz w:val="24"/>
                <w:szCs w:val="24"/>
              </w:rPr>
            </w:pPr>
            <w:r w:rsidRPr="00FA0A93">
              <w:rPr>
                <w:rFonts w:ascii="ＭＳ 明朝" w:eastAsia="ＭＳ 明朝" w:hAnsi="ＭＳ 明朝" w:cs="ＭＳ Ｐゴシック" w:hint="eastAsia"/>
                <w:kern w:val="0"/>
                <w:sz w:val="24"/>
                <w:szCs w:val="24"/>
              </w:rPr>
              <w:t xml:space="preserve">　ただし、別の負担（補助）金等において別途補助対象とする費用を除き、工事費又は工事請負費には、これと同等と認められる委託費、分担金及び適当と認められる購入費等を含む。</w:t>
            </w:r>
          </w:p>
        </w:tc>
      </w:tr>
    </w:tbl>
    <w:p w:rsidR="00CA1788" w:rsidRPr="00FA0A93" w:rsidRDefault="00CA1788" w:rsidP="0020318C">
      <w:pPr>
        <w:textAlignment w:val="baseline"/>
        <w:rPr>
          <w:rFonts w:asciiTheme="minorEastAsia" w:hAnsiTheme="minorEastAsia" w:cs="ＭＳ 明朝"/>
          <w:kern w:val="0"/>
          <w:sz w:val="24"/>
          <w:szCs w:val="24"/>
        </w:rPr>
      </w:pPr>
    </w:p>
    <w:p w:rsidR="004E4659" w:rsidRDefault="00D67CA2" w:rsidP="004E4659">
      <w:pPr>
        <w:textAlignment w:val="baseline"/>
        <w:rPr>
          <w:rFonts w:asciiTheme="minorEastAsia" w:hAnsiTheme="minorEastAsia" w:cs="ＭＳ 明朝"/>
          <w:kern w:val="0"/>
          <w:sz w:val="24"/>
          <w:szCs w:val="24"/>
        </w:rPr>
      </w:pPr>
      <w:r w:rsidRPr="00FA0A93">
        <w:rPr>
          <w:rFonts w:asciiTheme="minorEastAsia" w:hAnsiTheme="minorEastAsia" w:cs="ＭＳ 明朝" w:hint="eastAsia"/>
          <w:kern w:val="0"/>
          <w:sz w:val="24"/>
          <w:szCs w:val="24"/>
        </w:rPr>
        <w:t>（</w:t>
      </w:r>
      <w:r w:rsidR="00FB581B" w:rsidRPr="00FA0A93">
        <w:rPr>
          <w:rFonts w:asciiTheme="minorEastAsia" w:hAnsiTheme="minorEastAsia" w:cs="ＭＳ 明朝" w:hint="eastAsia"/>
          <w:kern w:val="0"/>
          <w:sz w:val="24"/>
          <w:szCs w:val="24"/>
        </w:rPr>
        <w:t>３</w:t>
      </w:r>
      <w:r w:rsidRPr="00FA0A93">
        <w:rPr>
          <w:rFonts w:asciiTheme="minorEastAsia" w:hAnsiTheme="minorEastAsia" w:cs="ＭＳ 明朝" w:hint="eastAsia"/>
          <w:kern w:val="0"/>
          <w:sz w:val="24"/>
          <w:szCs w:val="24"/>
        </w:rPr>
        <w:t>）</w:t>
      </w:r>
      <w:r w:rsidR="004E4659">
        <w:rPr>
          <w:rFonts w:asciiTheme="minorEastAsia" w:hAnsiTheme="minorEastAsia" w:cs="ＭＳ 明朝" w:hint="eastAsia"/>
          <w:kern w:val="0"/>
          <w:sz w:val="24"/>
          <w:szCs w:val="24"/>
        </w:rPr>
        <w:t>（略）</w:t>
      </w:r>
    </w:p>
    <w:p w:rsidR="004E4659" w:rsidRDefault="004E4659" w:rsidP="004E4659">
      <w:pPr>
        <w:textAlignment w:val="baseline"/>
        <w:rPr>
          <w:rFonts w:asciiTheme="minorEastAsia" w:hAnsiTheme="minorEastAsia" w:cs="ＭＳ 明朝"/>
          <w:kern w:val="0"/>
          <w:sz w:val="24"/>
          <w:szCs w:val="24"/>
        </w:rPr>
      </w:pPr>
    </w:p>
    <w:p w:rsidR="00470B6F" w:rsidRPr="004D6F84" w:rsidRDefault="00470B6F" w:rsidP="004E4659">
      <w:pPr>
        <w:textAlignment w:val="baseline"/>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（交付金の概算払）</w:t>
      </w:r>
    </w:p>
    <w:p w:rsidR="00470B6F" w:rsidRPr="004D6F84" w:rsidRDefault="00470B6F" w:rsidP="002C7C2A">
      <w:pPr>
        <w:ind w:left="283" w:hangingChars="118" w:hanging="283"/>
        <w:rPr>
          <w:rFonts w:asciiTheme="minorEastAsia" w:hAnsiTheme="minorEastAsia" w:cs="Times New Roman"/>
          <w:color w:val="000000" w:themeColor="text1"/>
          <w:sz w:val="24"/>
          <w:szCs w:val="24"/>
        </w:rPr>
      </w:pPr>
      <w:r w:rsidRPr="004D6F84">
        <w:rPr>
          <w:rFonts w:asciiTheme="minorEastAsia" w:hAnsiTheme="minorEastAsia" w:hint="eastAsia"/>
          <w:color w:val="000000" w:themeColor="text1"/>
          <w:sz w:val="24"/>
          <w:szCs w:val="24"/>
        </w:rPr>
        <w:t xml:space="preserve">６　</w:t>
      </w:r>
      <w:r w:rsidR="00D166A6" w:rsidRPr="004D6F84">
        <w:rPr>
          <w:rFonts w:hint="eastAsia"/>
          <w:color w:val="000000" w:themeColor="text1"/>
          <w:sz w:val="24"/>
          <w:szCs w:val="24"/>
        </w:rPr>
        <w:t>厚生労働大臣は、必要があると認める場合においては、国の支払計画承認額の範囲内において概算払をすることができる。</w:t>
      </w:r>
    </w:p>
    <w:p w:rsidR="00470B6F" w:rsidRPr="00EA0C33" w:rsidRDefault="00470B6F" w:rsidP="00470B6F">
      <w:pPr>
        <w:rPr>
          <w:rFonts w:asciiTheme="minorEastAsia" w:hAnsiTheme="minorEastAsia" w:cs="Times New Roman"/>
          <w:color w:val="000000" w:themeColor="text1"/>
          <w:sz w:val="24"/>
          <w:szCs w:val="24"/>
        </w:rPr>
      </w:pPr>
    </w:p>
    <w:p w:rsidR="00470B6F" w:rsidRPr="004D6F84" w:rsidRDefault="00470B6F" w:rsidP="00470B6F">
      <w:pPr>
        <w:rPr>
          <w:rFonts w:asciiTheme="minorEastAsia" w:hAnsiTheme="minorEastAsia" w:cs="Times New Roman"/>
          <w:color w:val="000000" w:themeColor="text1"/>
          <w:sz w:val="24"/>
          <w:szCs w:val="24"/>
        </w:rPr>
      </w:pPr>
      <w:r w:rsidRPr="004D6F84">
        <w:rPr>
          <w:rFonts w:asciiTheme="minorEastAsia" w:hAnsiTheme="minorEastAsia" w:hint="eastAsia"/>
          <w:color w:val="000000" w:themeColor="text1"/>
          <w:sz w:val="24"/>
          <w:szCs w:val="24"/>
        </w:rPr>
        <w:t>（交付の条件）</w:t>
      </w:r>
    </w:p>
    <w:p w:rsidR="00470B6F" w:rsidRPr="004D6F84" w:rsidRDefault="00470B6F" w:rsidP="00470B6F">
      <w:pPr>
        <w:rPr>
          <w:rFonts w:asciiTheme="minorEastAsia" w:hAnsiTheme="minorEastAsia" w:cs="Times New Roman"/>
          <w:color w:val="000000" w:themeColor="text1"/>
          <w:sz w:val="24"/>
          <w:szCs w:val="24"/>
        </w:rPr>
      </w:pPr>
      <w:r w:rsidRPr="004D6F84">
        <w:rPr>
          <w:rFonts w:asciiTheme="minorEastAsia" w:hAnsiTheme="minorEastAsia" w:hint="eastAsia"/>
          <w:color w:val="000000" w:themeColor="text1"/>
          <w:sz w:val="24"/>
          <w:szCs w:val="24"/>
        </w:rPr>
        <w:t xml:space="preserve">７　</w:t>
      </w:r>
      <w:r w:rsidR="00EA0C33">
        <w:rPr>
          <w:rFonts w:asciiTheme="minorEastAsia" w:hAnsiTheme="minorEastAsia" w:hint="eastAsia"/>
          <w:color w:val="000000" w:themeColor="text1"/>
          <w:sz w:val="24"/>
          <w:szCs w:val="24"/>
        </w:rPr>
        <w:t>この</w:t>
      </w:r>
      <w:r w:rsidRPr="004D6F84">
        <w:rPr>
          <w:rFonts w:asciiTheme="minorEastAsia" w:hAnsiTheme="minorEastAsia" w:hint="eastAsia"/>
          <w:color w:val="000000" w:themeColor="text1"/>
          <w:sz w:val="24"/>
          <w:szCs w:val="24"/>
        </w:rPr>
        <w:t>交付金の交付の決定には、次の条件が付されるものとする。</w:t>
      </w:r>
    </w:p>
    <w:p w:rsidR="00470B6F" w:rsidRPr="004D6F84" w:rsidRDefault="00330E1C" w:rsidP="0020318C">
      <w:pPr>
        <w:ind w:left="480" w:hanging="480"/>
        <w:rPr>
          <w:rFonts w:asciiTheme="minorEastAsia" w:hAnsiTheme="minorEastAsia" w:cs="Times New Roman"/>
          <w:color w:val="000000" w:themeColor="text1"/>
          <w:sz w:val="24"/>
          <w:szCs w:val="24"/>
        </w:rPr>
      </w:pPr>
      <w:r w:rsidRPr="004D6F84">
        <w:rPr>
          <w:rFonts w:asciiTheme="minorEastAsia" w:hAnsiTheme="minorEastAsia" w:hint="eastAsia"/>
          <w:color w:val="000000" w:themeColor="text1"/>
          <w:sz w:val="24"/>
          <w:szCs w:val="24"/>
        </w:rPr>
        <w:t>（１）先進的事業</w:t>
      </w:r>
      <w:r w:rsidR="00470B6F" w:rsidRPr="004D6F84">
        <w:rPr>
          <w:rFonts w:asciiTheme="minorEastAsia" w:hAnsiTheme="minorEastAsia" w:hint="eastAsia"/>
          <w:color w:val="000000" w:themeColor="text1"/>
          <w:sz w:val="24"/>
          <w:szCs w:val="24"/>
        </w:rPr>
        <w:t>整備計画の内容を変更（軽微な変更を除く。）する場合には、地方厚生（支）局長の承認を受けなけれ</w:t>
      </w:r>
      <w:r w:rsidR="0020318C">
        <w:rPr>
          <w:rFonts w:asciiTheme="minorEastAsia" w:hAnsiTheme="minorEastAsia" w:hint="eastAsia"/>
          <w:color w:val="000000" w:themeColor="text1"/>
          <w:sz w:val="24"/>
          <w:szCs w:val="24"/>
        </w:rPr>
        <w:t>ばならない。ただし、</w:t>
      </w:r>
      <w:r w:rsidR="0020318C" w:rsidRPr="0020318C">
        <w:rPr>
          <w:rFonts w:asciiTheme="minorEastAsia" w:hAnsiTheme="minorEastAsia" w:hint="eastAsia"/>
          <w:color w:val="000000" w:themeColor="text1"/>
          <w:sz w:val="24"/>
          <w:szCs w:val="24"/>
        </w:rPr>
        <w:t>地域介護・福祉空間整備等施設整備交付金と地域介護・福祉空間整備推進交付金の経費の配分の変更は承認しないものとする。</w:t>
      </w:r>
    </w:p>
    <w:p w:rsidR="00D166A6" w:rsidRPr="004D6F84" w:rsidRDefault="00330E1C" w:rsidP="00D166A6">
      <w:pPr>
        <w:ind w:left="490" w:hangingChars="204" w:hanging="490"/>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（２）先進的事業</w:t>
      </w:r>
      <w:r w:rsidR="00D166A6" w:rsidRPr="004D6F84">
        <w:rPr>
          <w:rFonts w:ascii="ＭＳ 明朝" w:eastAsia="ＭＳ 明朝" w:hAnsi="ＭＳ 明朝" w:cs="ＭＳ 明朝" w:hint="eastAsia"/>
          <w:color w:val="000000" w:themeColor="text1"/>
          <w:kern w:val="0"/>
          <w:sz w:val="24"/>
          <w:szCs w:val="24"/>
        </w:rPr>
        <w:t>整備計画を中止し、又は廃止する場合には、地方厚生（支）局長の承認を受けなければならない。</w:t>
      </w:r>
    </w:p>
    <w:p w:rsidR="00D166A6" w:rsidRPr="004D6F84" w:rsidRDefault="00330E1C" w:rsidP="00D166A6">
      <w:pPr>
        <w:ind w:left="480" w:hanging="48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（３）先進的事業整備計画が予定期間内に完了しない場合又は先進的事業</w:t>
      </w:r>
      <w:r w:rsidR="00D166A6" w:rsidRPr="004D6F84">
        <w:rPr>
          <w:rFonts w:ascii="ＭＳ 明朝" w:eastAsia="ＭＳ 明朝" w:hAnsi="ＭＳ 明朝" w:cs="ＭＳ 明朝" w:hint="eastAsia"/>
          <w:color w:val="000000" w:themeColor="text1"/>
          <w:kern w:val="0"/>
          <w:sz w:val="24"/>
          <w:szCs w:val="24"/>
        </w:rPr>
        <w:t>整備計画の遂行が困難になった場合には、速やかに地方厚生（支）局長に報告してその指示を受けなければならない。</w:t>
      </w:r>
    </w:p>
    <w:p w:rsidR="00D166A6" w:rsidRPr="004D6F84" w:rsidRDefault="00D166A6" w:rsidP="00D166A6">
      <w:pPr>
        <w:ind w:left="480" w:hanging="48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（４</w:t>
      </w:r>
      <w:r w:rsidRPr="004D6F84">
        <w:rPr>
          <w:rFonts w:ascii="ＭＳ 明朝" w:eastAsia="ＭＳ 明朝" w:hAnsi="ＭＳ 明朝" w:cs="ＭＳ 明朝"/>
          <w:color w:val="000000" w:themeColor="text1"/>
          <w:kern w:val="0"/>
          <w:sz w:val="24"/>
          <w:szCs w:val="24"/>
        </w:rPr>
        <w:t>)</w:t>
      </w:r>
      <w:r w:rsidRPr="004D6F84">
        <w:rPr>
          <w:rFonts w:ascii="ＭＳ 明朝" w:eastAsia="ＭＳ 明朝" w:hAnsi="ＭＳ 明朝" w:cs="ＭＳ 明朝" w:hint="eastAsia"/>
          <w:color w:val="000000" w:themeColor="text1"/>
          <w:kern w:val="0"/>
          <w:sz w:val="24"/>
          <w:szCs w:val="24"/>
        </w:rPr>
        <w:t>この交付金を受けて市町村が事業を実施する場合には、次の条件が付されるものとする。</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ア　事業により取得し、又は効用の増加した不動産及びその従物並びに事業</w:t>
      </w:r>
      <w:r w:rsidR="007A2B2B">
        <w:rPr>
          <w:rFonts w:ascii="ＭＳ 明朝" w:eastAsia="ＭＳ 明朝" w:hAnsi="ＭＳ 明朝" w:cs="ＭＳ 明朝" w:hint="eastAsia"/>
          <w:color w:val="000000" w:themeColor="text1"/>
          <w:kern w:val="0"/>
          <w:sz w:val="24"/>
          <w:szCs w:val="24"/>
        </w:rPr>
        <w:t>により取得し、又は効用の増加した価格が単価５０万円以上の機械、</w:t>
      </w:r>
      <w:r w:rsidRPr="004D6F84">
        <w:rPr>
          <w:rFonts w:ascii="ＭＳ 明朝" w:eastAsia="ＭＳ 明朝" w:hAnsi="ＭＳ 明朝" w:cs="ＭＳ 明朝" w:hint="eastAsia"/>
          <w:color w:val="000000" w:themeColor="text1"/>
          <w:kern w:val="0"/>
          <w:sz w:val="24"/>
          <w:szCs w:val="24"/>
        </w:rPr>
        <w:t>器具</w:t>
      </w:r>
      <w:r w:rsidR="007A2B2B">
        <w:rPr>
          <w:rFonts w:ascii="ＭＳ 明朝" w:eastAsia="ＭＳ 明朝" w:hAnsi="ＭＳ 明朝" w:cs="ＭＳ 明朝" w:hint="eastAsia"/>
          <w:color w:val="000000" w:themeColor="text1"/>
          <w:kern w:val="0"/>
          <w:sz w:val="24"/>
          <w:szCs w:val="24"/>
        </w:rPr>
        <w:t>及びその他の財産</w:t>
      </w:r>
      <w:r w:rsidRPr="004D6F84">
        <w:rPr>
          <w:rFonts w:ascii="ＭＳ 明朝" w:eastAsia="ＭＳ 明朝" w:hAnsi="ＭＳ 明朝" w:cs="ＭＳ 明朝" w:hint="eastAsia"/>
          <w:color w:val="000000" w:themeColor="text1"/>
          <w:kern w:val="0"/>
          <w:sz w:val="24"/>
          <w:szCs w:val="24"/>
        </w:rPr>
        <w:t>については、適化法施行令第１４条第１項第２号の規定により厚生労働大臣が別に定める期間を経過するまで、地方厚生（支）局長の承認を受けないでこの交付金の交付の目的に反して使用し、譲渡し、交換し、貸し付け、担保に供し、取壊し、又は廃棄してはならない。</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イ　地方厚生（支）局長の承認を受けて財産を処分することにより収入があった場合には、その収入の全部又は一部を国庫に納付させることがある。</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ウ　事業により取得し、又は効用の増加した財産については、事業の完了後においても、善良な管理者の注意をもって管理するとともに、その効率的な運用を図らなければならない。</w:t>
      </w:r>
    </w:p>
    <w:p w:rsidR="00F67E0D" w:rsidRPr="004D6F84" w:rsidRDefault="001266E5" w:rsidP="001266E5">
      <w:pPr>
        <w:ind w:left="722" w:hanging="240"/>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エ　</w:t>
      </w:r>
      <w:r w:rsidR="00D166A6" w:rsidRPr="004D6F84">
        <w:rPr>
          <w:rFonts w:ascii="ＭＳ 明朝" w:eastAsia="ＭＳ 明朝" w:hAnsi="ＭＳ 明朝" w:cs="ＭＳ 明朝" w:hint="eastAsia"/>
          <w:color w:val="000000" w:themeColor="text1"/>
          <w:kern w:val="0"/>
          <w:sz w:val="24"/>
          <w:szCs w:val="24"/>
        </w:rPr>
        <w:t>事業完了後に、消費税及び地方消費税の申告によりこの交付金に係る消費税及び地方消費税に係る仕入控除税額が確定した場合は、別紙５の様式により速やかに地方厚生（支）局長に報告しなければならない。なお、地方厚生（支）局長に報告があった場合には、当該</w:t>
      </w:r>
      <w:r w:rsidR="005F037D" w:rsidRPr="005F037D">
        <w:rPr>
          <w:rFonts w:ascii="ＭＳ 明朝" w:eastAsia="ＭＳ 明朝" w:hAnsi="ＭＳ 明朝" w:cs="ＭＳ 明朝" w:hint="eastAsia"/>
          <w:color w:val="000000" w:themeColor="text1"/>
          <w:kern w:val="0"/>
          <w:sz w:val="24"/>
          <w:szCs w:val="24"/>
        </w:rPr>
        <w:t>消費税及び地方消費税</w:t>
      </w:r>
      <w:r w:rsidR="005F037D">
        <w:rPr>
          <w:rFonts w:ascii="ＭＳ 明朝" w:eastAsia="ＭＳ 明朝" w:hAnsi="ＭＳ 明朝" w:cs="ＭＳ 明朝" w:hint="eastAsia"/>
          <w:color w:val="000000" w:themeColor="text1"/>
          <w:kern w:val="0"/>
          <w:sz w:val="24"/>
          <w:szCs w:val="24"/>
        </w:rPr>
        <w:t>に係る</w:t>
      </w:r>
      <w:r w:rsidR="00D166A6" w:rsidRPr="004D6F84">
        <w:rPr>
          <w:rFonts w:ascii="ＭＳ 明朝" w:eastAsia="ＭＳ 明朝" w:hAnsi="ＭＳ 明朝" w:cs="ＭＳ 明朝" w:hint="eastAsia"/>
          <w:color w:val="000000" w:themeColor="text1"/>
          <w:kern w:val="0"/>
          <w:sz w:val="24"/>
          <w:szCs w:val="24"/>
        </w:rPr>
        <w:t>仕入控除税額の全部又は一部を国庫に納付させることがある。</w:t>
      </w:r>
    </w:p>
    <w:p w:rsidR="00F67E0D" w:rsidRPr="004D6F84" w:rsidRDefault="001266E5" w:rsidP="001266E5">
      <w:pPr>
        <w:ind w:left="722" w:hanging="240"/>
        <w:textAlignment w:val="baseline"/>
        <w:rPr>
          <w:rFonts w:ascii="ＭＳ 明朝" w:eastAsia="ＭＳ 明朝" w:hAnsi="Times New Roman" w:cs="Times New Roman"/>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オ　</w:t>
      </w:r>
      <w:r w:rsidR="00D166A6" w:rsidRPr="004D6F84">
        <w:rPr>
          <w:rFonts w:ascii="ＭＳ 明朝" w:eastAsia="ＭＳ 明朝" w:hAnsi="ＭＳ 明朝" w:cs="ＭＳ 明朝" w:hint="eastAsia"/>
          <w:color w:val="000000" w:themeColor="text1"/>
          <w:kern w:val="0"/>
          <w:sz w:val="24"/>
          <w:szCs w:val="24"/>
        </w:rPr>
        <w:t>この交付金と</w:t>
      </w:r>
      <w:r w:rsidR="00E049AA" w:rsidRPr="004D6F84">
        <w:rPr>
          <w:rFonts w:ascii="ＭＳ 明朝" w:eastAsia="ＭＳ 明朝" w:hAnsi="ＭＳ 明朝" w:cs="ＭＳ 明朝" w:hint="eastAsia"/>
          <w:color w:val="000000" w:themeColor="text1"/>
          <w:kern w:val="0"/>
          <w:sz w:val="24"/>
          <w:szCs w:val="24"/>
        </w:rPr>
        <w:t>先進的事業</w:t>
      </w:r>
      <w:r w:rsidR="00D166A6" w:rsidRPr="004D6F84">
        <w:rPr>
          <w:rFonts w:ascii="ＭＳ 明朝" w:eastAsia="ＭＳ 明朝" w:hAnsi="ＭＳ 明朝" w:cs="ＭＳ 明朝" w:hint="eastAsia"/>
          <w:color w:val="000000" w:themeColor="text1"/>
          <w:kern w:val="0"/>
          <w:sz w:val="24"/>
          <w:szCs w:val="24"/>
        </w:rPr>
        <w:t>整備計画に基づく事業に係る予算及び決算との関係を明らかにした別紙３の様式による調書を作成するとともに、事業に係る歳入及</w:t>
      </w:r>
      <w:r w:rsidR="00E049AA" w:rsidRPr="004D6F84">
        <w:rPr>
          <w:rFonts w:ascii="ＭＳ 明朝" w:eastAsia="ＭＳ 明朝" w:hAnsi="ＭＳ 明朝" w:cs="ＭＳ 明朝" w:hint="eastAsia"/>
          <w:color w:val="000000" w:themeColor="text1"/>
          <w:kern w:val="0"/>
          <w:sz w:val="24"/>
          <w:szCs w:val="24"/>
        </w:rPr>
        <w:t>び歳出について証</w:t>
      </w:r>
      <w:r w:rsidR="006F4FBB">
        <w:rPr>
          <w:rFonts w:ascii="ＭＳ 明朝" w:eastAsia="ＭＳ 明朝" w:hAnsi="ＭＳ 明朝" w:cs="ＭＳ 明朝" w:hint="eastAsia"/>
          <w:color w:val="000000" w:themeColor="text1"/>
          <w:kern w:val="0"/>
          <w:sz w:val="24"/>
          <w:szCs w:val="24"/>
        </w:rPr>
        <w:t>拠書類を整理し、かつ当該調書及び証拠書類を交付金</w:t>
      </w:r>
      <w:r w:rsidR="004F4C4C">
        <w:rPr>
          <w:rFonts w:ascii="ＭＳ 明朝" w:eastAsia="ＭＳ 明朝" w:hAnsi="ＭＳ 明朝" w:cs="ＭＳ 明朝" w:hint="eastAsia"/>
          <w:color w:val="000000" w:themeColor="text1"/>
          <w:kern w:val="0"/>
          <w:sz w:val="24"/>
          <w:szCs w:val="24"/>
        </w:rPr>
        <w:t>の</w:t>
      </w:r>
      <w:r w:rsidR="006F4FBB">
        <w:rPr>
          <w:rFonts w:ascii="ＭＳ 明朝" w:eastAsia="ＭＳ 明朝" w:hAnsi="ＭＳ 明朝" w:cs="ＭＳ 明朝" w:hint="eastAsia"/>
          <w:color w:val="000000" w:themeColor="text1"/>
          <w:kern w:val="0"/>
          <w:sz w:val="24"/>
          <w:szCs w:val="24"/>
        </w:rPr>
        <w:t>額の</w:t>
      </w:r>
      <w:r w:rsidR="007A2B2B">
        <w:rPr>
          <w:rFonts w:ascii="ＭＳ 明朝" w:eastAsia="ＭＳ 明朝" w:hAnsi="ＭＳ 明朝" w:cs="ＭＳ 明朝" w:hint="eastAsia"/>
          <w:color w:val="000000" w:themeColor="text1"/>
          <w:kern w:val="0"/>
          <w:sz w:val="24"/>
          <w:szCs w:val="24"/>
        </w:rPr>
        <w:t>確定</w:t>
      </w:r>
      <w:r w:rsidR="00E049AA" w:rsidRPr="004D6F84">
        <w:rPr>
          <w:rFonts w:ascii="ＭＳ 明朝" w:eastAsia="ＭＳ 明朝" w:hAnsi="ＭＳ 明朝" w:cs="ＭＳ 明朝" w:hint="eastAsia"/>
          <w:color w:val="000000" w:themeColor="text1"/>
          <w:kern w:val="0"/>
          <w:sz w:val="24"/>
          <w:szCs w:val="24"/>
        </w:rPr>
        <w:t>の日（先進的事業</w:t>
      </w:r>
      <w:r w:rsidR="00D166A6" w:rsidRPr="004D6F84">
        <w:rPr>
          <w:rFonts w:ascii="ＭＳ 明朝" w:eastAsia="ＭＳ 明朝" w:hAnsi="ＭＳ 明朝" w:cs="ＭＳ 明朝" w:hint="eastAsia"/>
          <w:color w:val="000000" w:themeColor="text1"/>
          <w:kern w:val="0"/>
          <w:sz w:val="24"/>
          <w:szCs w:val="24"/>
        </w:rPr>
        <w:t>整備計画の中止又は廃止の承認を受けた場合には、その承認を受けた日）の属する年度の終了後５年間保管しておかなければならない。</w:t>
      </w:r>
      <w:r w:rsidR="00435C37" w:rsidRPr="00435C37">
        <w:rPr>
          <w:rFonts w:ascii="ＭＳ 明朝" w:eastAsia="ＭＳ 明朝" w:hAnsi="ＭＳ 明朝" w:cs="ＭＳ 明朝" w:hint="eastAsia"/>
          <w:color w:val="000000" w:themeColor="text1"/>
          <w:kern w:val="0"/>
          <w:sz w:val="24"/>
          <w:szCs w:val="24"/>
        </w:rPr>
        <w:t>ただし、補助事業により取得し、又は効用の増加した単価５０万円以上の財産がある場合は、前記の期間を経過後、当該財産の財産処分が完了する日、又は適化法施行令第１４条第１項第２号の規定により厚生労働大臣が別に定める期間を経過する日のいずれか遅い日まで保管しておかなければならない。</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カ　事業を行うために建設工事の完成を目的として締結するいかなる契約にお</w:t>
      </w:r>
      <w:r w:rsidRPr="004D6F84">
        <w:rPr>
          <w:rFonts w:ascii="ＭＳ 明朝" w:eastAsia="ＭＳ 明朝" w:hAnsi="ＭＳ 明朝" w:cs="ＭＳ 明朝" w:hint="eastAsia"/>
          <w:color w:val="000000" w:themeColor="text1"/>
          <w:kern w:val="0"/>
          <w:sz w:val="24"/>
          <w:szCs w:val="24"/>
        </w:rPr>
        <w:lastRenderedPageBreak/>
        <w:t>いても、契約の相手方が当該工事を一括して第三者に請け負わせることを承諾してはならない。</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キ　この交付金に係る交付金の交付と対象経費を重複して、お年玉付き郵便葉書</w:t>
      </w:r>
      <w:r w:rsidR="0020318C">
        <w:rPr>
          <w:rFonts w:ascii="ＭＳ 明朝" w:eastAsia="ＭＳ 明朝" w:hAnsi="ＭＳ 明朝" w:cs="ＭＳ 明朝" w:hint="eastAsia"/>
          <w:color w:val="000000" w:themeColor="text1"/>
          <w:kern w:val="0"/>
          <w:sz w:val="24"/>
          <w:szCs w:val="24"/>
        </w:rPr>
        <w:t>等寄付金配分金</w:t>
      </w:r>
      <w:r w:rsidRPr="004D6F84">
        <w:rPr>
          <w:rFonts w:ascii="ＭＳ 明朝" w:eastAsia="ＭＳ 明朝" w:hAnsi="ＭＳ 明朝" w:cs="ＭＳ 明朝" w:hint="eastAsia"/>
          <w:color w:val="000000" w:themeColor="text1"/>
          <w:kern w:val="0"/>
          <w:sz w:val="24"/>
          <w:szCs w:val="24"/>
        </w:rPr>
        <w:t>の補助金の交付を受けてはならない。</w:t>
      </w:r>
    </w:p>
    <w:p w:rsidR="00D166A6" w:rsidRPr="004D6F84" w:rsidRDefault="00D166A6" w:rsidP="00D166A6">
      <w:pPr>
        <w:ind w:left="480" w:hanging="48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（５）市町村が</w:t>
      </w:r>
      <w:r w:rsidR="001266E5">
        <w:rPr>
          <w:rFonts w:ascii="ＭＳ 明朝" w:eastAsia="ＭＳ 明朝" w:hAnsi="ＭＳ 明朝" w:cs="ＭＳ 明朝" w:hint="eastAsia"/>
          <w:color w:val="000000" w:themeColor="text1"/>
          <w:kern w:val="0"/>
          <w:sz w:val="24"/>
          <w:szCs w:val="24"/>
        </w:rPr>
        <w:t>、</w:t>
      </w:r>
      <w:r w:rsidRPr="004D6F84">
        <w:rPr>
          <w:rFonts w:ascii="ＭＳ 明朝" w:eastAsia="ＭＳ 明朝" w:hAnsi="ＭＳ 明朝" w:cs="ＭＳ 明朝" w:hint="eastAsia"/>
          <w:color w:val="000000" w:themeColor="text1"/>
          <w:kern w:val="0"/>
          <w:sz w:val="24"/>
          <w:szCs w:val="24"/>
        </w:rPr>
        <w:t>民間事業者が実施する事業（以下「補助事業」という。）に対してこの交付金を財源の全部若しくは一部として補助金を交付する場合には、次の条件を付さなければならない。</w:t>
      </w:r>
    </w:p>
    <w:p w:rsidR="00D166A6" w:rsidRPr="004D6F84" w:rsidRDefault="00D166A6" w:rsidP="00D166A6">
      <w:pPr>
        <w:ind w:left="48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ア　（４）のイ、ウ、カ及びキに掲げる条件。</w:t>
      </w:r>
    </w:p>
    <w:p w:rsidR="00D166A6" w:rsidRPr="004D6F84" w:rsidRDefault="00D166A6" w:rsidP="00D166A6">
      <w:pPr>
        <w:ind w:left="722" w:firstLine="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この場合において「地方厚生（支）局長」とあるのは「市町村長」と、「国庫」とあるのは「市町村」と、「事業」とあるのは「補助事業」と、「交付金」とあるのは「補助金」と読み替えるものとする。</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イ　補助事業の内容を変更（軽微な変更を除く。）する場合には、市町村長の承認を受けなければならない。</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ウ　補助事業を中止し、又は廃止する場合には、市町村長の承認を受けなければならない。</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エ　補助事業が予定の期間内に完了しない場合又は補助事業の遂行が困難になった場合には、速やかに市町村長に報告してその指示を受けなければならない。</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オ　補助事業により取得し、又は効用の増加した不動産</w:t>
      </w:r>
      <w:r w:rsidR="00CF7811" w:rsidRPr="004D6F84">
        <w:rPr>
          <w:rFonts w:ascii="ＭＳ 明朝" w:eastAsia="ＭＳ 明朝" w:hAnsi="ＭＳ 明朝" w:cs="ＭＳ 明朝" w:hint="eastAsia"/>
          <w:color w:val="000000" w:themeColor="text1"/>
          <w:kern w:val="0"/>
          <w:sz w:val="24"/>
          <w:szCs w:val="24"/>
        </w:rPr>
        <w:t>及びその従物並びに補助事業により取得し、又は効用の増加した単価３</w:t>
      </w:r>
      <w:r w:rsidR="007A2B2B">
        <w:rPr>
          <w:rFonts w:ascii="ＭＳ 明朝" w:eastAsia="ＭＳ 明朝" w:hAnsi="ＭＳ 明朝" w:cs="ＭＳ 明朝" w:hint="eastAsia"/>
          <w:color w:val="000000" w:themeColor="text1"/>
          <w:kern w:val="0"/>
          <w:sz w:val="24"/>
          <w:szCs w:val="24"/>
        </w:rPr>
        <w:t>０万円以上の機械、</w:t>
      </w:r>
      <w:r w:rsidRPr="004D6F84">
        <w:rPr>
          <w:rFonts w:ascii="ＭＳ 明朝" w:eastAsia="ＭＳ 明朝" w:hAnsi="ＭＳ 明朝" w:cs="ＭＳ 明朝" w:hint="eastAsia"/>
          <w:color w:val="000000" w:themeColor="text1"/>
          <w:kern w:val="0"/>
          <w:sz w:val="24"/>
          <w:szCs w:val="24"/>
        </w:rPr>
        <w:t>器具</w:t>
      </w:r>
      <w:r w:rsidR="007A2B2B">
        <w:rPr>
          <w:rFonts w:ascii="ＭＳ 明朝" w:eastAsia="ＭＳ 明朝" w:hAnsi="ＭＳ 明朝" w:cs="ＭＳ 明朝" w:hint="eastAsia"/>
          <w:color w:val="000000" w:themeColor="text1"/>
          <w:kern w:val="0"/>
          <w:sz w:val="24"/>
          <w:szCs w:val="24"/>
        </w:rPr>
        <w:t>及びその他の財産</w:t>
      </w:r>
      <w:r w:rsidRPr="004D6F84">
        <w:rPr>
          <w:rFonts w:ascii="ＭＳ 明朝" w:eastAsia="ＭＳ 明朝" w:hAnsi="ＭＳ 明朝" w:cs="ＭＳ 明朝" w:hint="eastAsia"/>
          <w:color w:val="000000" w:themeColor="text1"/>
          <w:kern w:val="0"/>
          <w:sz w:val="24"/>
          <w:szCs w:val="24"/>
        </w:rPr>
        <w:t>については、適化法施行令第１４条第１項第２号の規定により厚生労働大臣が別に定める期間を経過するまで、市町村長の承認を受けないでこの補助金の交付の目的に反して使用し、譲渡し、交換し、貸し付け、担保に供し、取壊し、又は廃棄してはならない。</w:t>
      </w:r>
    </w:p>
    <w:p w:rsidR="00A632E7" w:rsidRPr="004D6F84" w:rsidRDefault="001266E5" w:rsidP="001266E5">
      <w:pPr>
        <w:ind w:left="722" w:hanging="240"/>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カ　</w:t>
      </w:r>
      <w:r w:rsidR="00D166A6" w:rsidRPr="004D6F84">
        <w:rPr>
          <w:rFonts w:ascii="ＭＳ 明朝" w:eastAsia="ＭＳ 明朝" w:hAnsi="ＭＳ 明朝" w:cs="ＭＳ 明朝" w:hint="eastAsia"/>
          <w:color w:val="000000" w:themeColor="text1"/>
          <w:kern w:val="0"/>
          <w:sz w:val="24"/>
          <w:szCs w:val="24"/>
        </w:rPr>
        <w:t>補助事業完了後に消費税及び地方消費税の申告によりこの補助金にかかる消費税及び地方消費税に係る仕入控除税額が確定した場合は、別紙５の様式に準じて速やかに市町村長に報告しなければならない。なお、補助事業を実施する者（以下「補助事業者」という。）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また、市町村長に報告があった場合は、当該消費税及び地方消費税に係る仕入控除税額の全部又は一部を市町村に納付させることがある。</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キ　補助事業者は、補助事業に係る収入及び支出を明らかにした帳簿を備え、当該収入及び支出について証拠書類を整理し、当該帳簿及び証拠書類を</w:t>
      </w:r>
      <w:r w:rsidR="004F4C4C">
        <w:rPr>
          <w:rFonts w:ascii="ＭＳ 明朝" w:eastAsia="ＭＳ 明朝" w:hAnsi="ＭＳ 明朝" w:cs="ＭＳ 明朝" w:hint="eastAsia"/>
          <w:color w:val="000000" w:themeColor="text1"/>
          <w:kern w:val="0"/>
          <w:sz w:val="24"/>
          <w:szCs w:val="24"/>
        </w:rPr>
        <w:t>補助金</w:t>
      </w:r>
      <w:r w:rsidR="006A0541">
        <w:rPr>
          <w:rFonts w:ascii="ＭＳ 明朝" w:eastAsia="ＭＳ 明朝" w:hAnsi="ＭＳ 明朝" w:cs="ＭＳ 明朝" w:hint="eastAsia"/>
          <w:color w:val="000000" w:themeColor="text1"/>
          <w:kern w:val="0"/>
          <w:sz w:val="24"/>
          <w:szCs w:val="24"/>
        </w:rPr>
        <w:t>の額</w:t>
      </w:r>
      <w:r w:rsidRPr="004D6F84">
        <w:rPr>
          <w:rFonts w:ascii="ＭＳ 明朝" w:eastAsia="ＭＳ 明朝" w:hAnsi="ＭＳ 明朝" w:cs="ＭＳ 明朝" w:hint="eastAsia"/>
          <w:color w:val="000000" w:themeColor="text1"/>
          <w:kern w:val="0"/>
          <w:sz w:val="24"/>
          <w:szCs w:val="24"/>
        </w:rPr>
        <w:t>の</w:t>
      </w:r>
      <w:r w:rsidR="007A2B2B">
        <w:rPr>
          <w:rFonts w:ascii="ＭＳ 明朝" w:eastAsia="ＭＳ 明朝" w:hAnsi="ＭＳ 明朝" w:cs="ＭＳ 明朝" w:hint="eastAsia"/>
          <w:color w:val="000000" w:themeColor="text1"/>
          <w:kern w:val="0"/>
          <w:sz w:val="24"/>
          <w:szCs w:val="24"/>
        </w:rPr>
        <w:t>確定</w:t>
      </w:r>
      <w:r w:rsidRPr="004D6F84">
        <w:rPr>
          <w:rFonts w:ascii="ＭＳ 明朝" w:eastAsia="ＭＳ 明朝" w:hAnsi="ＭＳ 明朝" w:cs="ＭＳ 明朝" w:hint="eastAsia"/>
          <w:color w:val="000000" w:themeColor="text1"/>
          <w:kern w:val="0"/>
          <w:sz w:val="24"/>
          <w:szCs w:val="24"/>
        </w:rPr>
        <w:t>の日（補助事業の中止又は廃止の承認を受けた場合には、その承認を受けた日）の属する年度の終了後５年間保管しておかなければならない。</w:t>
      </w:r>
      <w:r w:rsidR="00552FD5" w:rsidRPr="00552FD5">
        <w:rPr>
          <w:rFonts w:ascii="ＭＳ 明朝" w:eastAsia="ＭＳ 明朝" w:hAnsi="ＭＳ 明朝" w:cs="ＭＳ 明朝" w:hint="eastAsia"/>
          <w:color w:val="000000" w:themeColor="text1"/>
          <w:kern w:val="0"/>
          <w:sz w:val="24"/>
          <w:szCs w:val="24"/>
        </w:rPr>
        <w:t>ただし、補助事業により取得し、又は効用の増加した単価３０万円以上の財産がある場合は、前記の期間を経過後、当該財産の財産処分が完了する日、又は適化法施行令第１４条第１項第２号の規定により厚生労働大臣が別に定める期間を経過する日のいずれか遅い日まで保管しておかなければならない。</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lastRenderedPageBreak/>
        <w:t>ク　補助事業者が補助事業を行うために締結する契約の相手方及びその関係者から、寄付金等の資金提供を受けてはならない。ただし、共同募金会に対してなされた指定寄付金を除く。</w:t>
      </w:r>
    </w:p>
    <w:p w:rsidR="00D166A6" w:rsidRPr="004D6F84" w:rsidRDefault="00D166A6" w:rsidP="00D166A6">
      <w:pPr>
        <w:ind w:left="722"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ケ　補助事業者が補助事業を行うために締結する契約については、一般競争入札に付するなど、市町村が行う契約手続の取扱いに準拠しなければならない。</w:t>
      </w:r>
    </w:p>
    <w:p w:rsidR="00D166A6" w:rsidRPr="004D6F84" w:rsidRDefault="00D166A6" w:rsidP="00D166A6">
      <w:pPr>
        <w:ind w:left="480" w:hanging="48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（６）（５）により付した条件（イ及びウを除く。）に基づき市町村の長が承認又は指示する場合には、あらかじめ地方厚生（支）局長の承認又は指示を受けなければならない。</w:t>
      </w:r>
    </w:p>
    <w:p w:rsidR="00D166A6" w:rsidRPr="004D6F84" w:rsidRDefault="00D166A6" w:rsidP="00D166A6">
      <w:pPr>
        <w:ind w:left="480" w:hanging="480"/>
        <w:textAlignment w:val="baseline"/>
        <w:rPr>
          <w:rFonts w:ascii="ＭＳ 明朝" w:eastAsia="ＭＳ 明朝" w:hAnsi="ＭＳ 明朝" w:cs="ＭＳ 明朝"/>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（７）補助事業者から財産の処分による収入又は消費税及び地方消費税に係る仕入控除税額の全部又は一部の納付があった場合には、その納付額の一部を国庫に納付させることがある。</w:t>
      </w:r>
    </w:p>
    <w:p w:rsidR="00D166A6" w:rsidRPr="004D6F84" w:rsidRDefault="00D166A6" w:rsidP="00D166A6">
      <w:pPr>
        <w:ind w:left="480" w:hanging="48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（８）補助事業者が（５）による条件に違反した場合には、この交付金の全部又は一部を取り消すことがある。</w:t>
      </w:r>
    </w:p>
    <w:p w:rsidR="00470B6F" w:rsidRPr="004D6F84" w:rsidRDefault="00470B6F" w:rsidP="00D166A6">
      <w:pPr>
        <w:rPr>
          <w:rFonts w:asciiTheme="minorEastAsia" w:hAnsiTheme="minorEastAsia" w:cs="ＭＳ 明朝"/>
          <w:color w:val="000000" w:themeColor="text1"/>
          <w:kern w:val="0"/>
          <w:sz w:val="24"/>
          <w:szCs w:val="24"/>
        </w:rPr>
      </w:pP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（申請手続）</w:t>
      </w: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 xml:space="preserve">８　</w:t>
      </w:r>
      <w:r w:rsidR="005F1AFF">
        <w:rPr>
          <w:rFonts w:ascii="ＭＳ 明朝" w:eastAsia="ＭＳ 明朝" w:hAnsi="ＭＳ 明朝" w:cs="ＭＳ 明朝" w:hint="eastAsia"/>
          <w:color w:val="000000" w:themeColor="text1"/>
          <w:kern w:val="0"/>
          <w:sz w:val="24"/>
          <w:szCs w:val="24"/>
        </w:rPr>
        <w:t>この</w:t>
      </w:r>
      <w:r w:rsidRPr="004D6F84">
        <w:rPr>
          <w:rFonts w:ascii="ＭＳ 明朝" w:eastAsia="ＭＳ 明朝" w:hAnsi="ＭＳ 明朝" w:cs="ＭＳ 明朝" w:hint="eastAsia"/>
          <w:color w:val="000000" w:themeColor="text1"/>
          <w:kern w:val="0"/>
          <w:sz w:val="24"/>
          <w:szCs w:val="24"/>
        </w:rPr>
        <w:t>交付金の交付の申請は、次により行うものとする。</w:t>
      </w:r>
    </w:p>
    <w:p w:rsidR="00E049AA" w:rsidRPr="004F4C4C" w:rsidRDefault="00E049AA" w:rsidP="004F4C4C">
      <w:pPr>
        <w:ind w:firstLineChars="200" w:firstLine="480"/>
        <w:textAlignment w:val="baseline"/>
        <w:rPr>
          <w:rFonts w:ascii="ＭＳ 明朝" w:eastAsia="ＭＳ 明朝" w:hAnsi="ＭＳ 明朝" w:cs="ＭＳ 明朝"/>
          <w:color w:val="000000" w:themeColor="text1"/>
          <w:kern w:val="0"/>
          <w:sz w:val="24"/>
          <w:szCs w:val="24"/>
        </w:rPr>
      </w:pPr>
      <w:r w:rsidRPr="004F4C4C">
        <w:rPr>
          <w:rFonts w:ascii="ＭＳ 明朝" w:eastAsia="ＭＳ 明朝" w:hAnsi="ＭＳ 明朝" w:cs="ＭＳ 明朝" w:hint="eastAsia"/>
          <w:color w:val="000000" w:themeColor="text1"/>
          <w:kern w:val="0"/>
          <w:sz w:val="24"/>
          <w:szCs w:val="24"/>
        </w:rPr>
        <w:t>当初予算分については、</w:t>
      </w:r>
      <w:r w:rsidR="003E6AA5" w:rsidRPr="004F4C4C">
        <w:rPr>
          <w:rFonts w:ascii="ＭＳ 明朝" w:eastAsia="ＭＳ 明朝" w:hAnsi="ＭＳ 明朝" w:cs="ＭＳ 明朝" w:hint="eastAsia"/>
          <w:color w:val="000000" w:themeColor="text1"/>
          <w:kern w:val="0"/>
          <w:sz w:val="24"/>
          <w:szCs w:val="24"/>
        </w:rPr>
        <w:t>市町村は、別紙１の様式による申請書を作成し、別に</w:t>
      </w:r>
    </w:p>
    <w:p w:rsidR="00D166A6" w:rsidRPr="004D6F84" w:rsidRDefault="003E6AA5" w:rsidP="004F4C4C">
      <w:pPr>
        <w:ind w:firstLineChars="100" w:firstLine="240"/>
        <w:textAlignment w:val="baseline"/>
        <w:rPr>
          <w:rFonts w:ascii="ＭＳ 明朝" w:eastAsia="ＭＳ 明朝" w:hAnsi="ＭＳ 明朝" w:cs="ＭＳ 明朝"/>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指示する</w:t>
      </w:r>
      <w:r w:rsidR="00CF7811" w:rsidRPr="004D6F84">
        <w:rPr>
          <w:rFonts w:ascii="ＭＳ 明朝" w:eastAsia="ＭＳ 明朝" w:hAnsi="ＭＳ 明朝" w:cs="ＭＳ 明朝" w:hint="eastAsia"/>
          <w:color w:val="000000" w:themeColor="text1"/>
          <w:kern w:val="0"/>
          <w:sz w:val="24"/>
          <w:szCs w:val="24"/>
        </w:rPr>
        <w:t>期日</w:t>
      </w:r>
      <w:r w:rsidR="00D166A6" w:rsidRPr="004D6F84">
        <w:rPr>
          <w:rFonts w:ascii="ＭＳ 明朝" w:eastAsia="ＭＳ 明朝" w:hAnsi="ＭＳ 明朝" w:cs="ＭＳ 明朝" w:hint="eastAsia"/>
          <w:color w:val="000000" w:themeColor="text1"/>
          <w:kern w:val="0"/>
          <w:sz w:val="24"/>
          <w:szCs w:val="24"/>
        </w:rPr>
        <w:t>までに地方厚生（支）局長に提出するものとする。</w:t>
      </w: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（変更申請手続）</w:t>
      </w:r>
    </w:p>
    <w:p w:rsidR="00D166A6" w:rsidRPr="004D6F84" w:rsidRDefault="00D166A6" w:rsidP="00D166A6">
      <w:pPr>
        <w:ind w:left="240" w:hanging="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９　この交付金の交付決定後の事情の変更により申請の内容を変更して追加交付申請等を行う場合には、８に定める申請手続に従い、別に指示する期日までに行うものとする。</w:t>
      </w:r>
    </w:p>
    <w:p w:rsidR="0001760D" w:rsidRPr="004D6F84" w:rsidRDefault="0001760D" w:rsidP="00D166A6">
      <w:pPr>
        <w:textAlignment w:val="baseline"/>
        <w:rPr>
          <w:rFonts w:ascii="ＭＳ 明朝" w:eastAsia="ＭＳ 明朝" w:hAnsi="ＭＳ 明朝" w:cs="ＭＳ 明朝"/>
          <w:color w:val="000000" w:themeColor="text1"/>
          <w:kern w:val="0"/>
          <w:sz w:val="24"/>
          <w:szCs w:val="24"/>
        </w:rPr>
      </w:pP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（交付決定までの標準的期間）</w:t>
      </w: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color w:val="000000" w:themeColor="text1"/>
          <w:kern w:val="0"/>
          <w:sz w:val="24"/>
          <w:szCs w:val="24"/>
        </w:rPr>
        <w:t>10</w:t>
      </w:r>
      <w:r w:rsidRPr="004D6F84">
        <w:rPr>
          <w:rFonts w:ascii="ＭＳ 明朝" w:eastAsia="ＭＳ 明朝" w:hAnsi="ＭＳ 明朝" w:cs="ＭＳ 明朝" w:hint="eastAsia"/>
          <w:color w:val="000000" w:themeColor="text1"/>
          <w:kern w:val="0"/>
          <w:sz w:val="24"/>
          <w:szCs w:val="24"/>
        </w:rPr>
        <w:t xml:space="preserve">　この交付金の交付の決定までの標準的期間は、次のとおりとする。</w:t>
      </w:r>
    </w:p>
    <w:p w:rsidR="00D166A6" w:rsidRPr="004D6F84" w:rsidRDefault="00D166A6" w:rsidP="00D166A6">
      <w:pPr>
        <w:ind w:left="240" w:firstLine="24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地方厚生（支）局長は、８又は９による申請書が到達した日から起算して原則として２月以内に交付の決定（変更交付決定を含む。）を行うものとする。</w:t>
      </w: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（実績報告）</w:t>
      </w: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color w:val="000000" w:themeColor="text1"/>
          <w:kern w:val="0"/>
          <w:sz w:val="24"/>
          <w:szCs w:val="24"/>
        </w:rPr>
        <w:t>11</w:t>
      </w:r>
      <w:r w:rsidRPr="004D6F84">
        <w:rPr>
          <w:rFonts w:ascii="ＭＳ 明朝" w:eastAsia="ＭＳ 明朝" w:hAnsi="ＭＳ 明朝" w:cs="ＭＳ 明朝" w:hint="eastAsia"/>
          <w:color w:val="000000" w:themeColor="text1"/>
          <w:kern w:val="0"/>
          <w:sz w:val="24"/>
          <w:szCs w:val="24"/>
        </w:rPr>
        <w:t xml:space="preserve">　この交付金の事業実績報告は、次により行わなければならない。</w:t>
      </w:r>
    </w:p>
    <w:p w:rsidR="004F4C4C" w:rsidRDefault="00D166A6" w:rsidP="004F4C4C">
      <w:pPr>
        <w:ind w:firstLineChars="200" w:firstLine="480"/>
        <w:textAlignment w:val="baseline"/>
        <w:rPr>
          <w:rFonts w:ascii="ＭＳ 明朝" w:eastAsia="ＭＳ 明朝" w:hAnsi="ＭＳ 明朝" w:cs="ＭＳ 明朝"/>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市町村は、別紙２の様式による報告書に関係書類を添えて、事業の完了の日から</w:t>
      </w:r>
    </w:p>
    <w:p w:rsidR="00D166A6" w:rsidRPr="004D6F84" w:rsidRDefault="00D166A6" w:rsidP="004F4C4C">
      <w:pPr>
        <w:ind w:leftChars="100" w:left="210"/>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起算して１月を経過した日（７の（２）により</w:t>
      </w:r>
      <w:r w:rsidR="003869B9" w:rsidRPr="004D6F84">
        <w:rPr>
          <w:rFonts w:ascii="ＭＳ 明朝" w:eastAsia="ＭＳ 明朝" w:hAnsi="ＭＳ 明朝" w:cs="ＭＳ 明朝" w:hint="eastAsia"/>
          <w:color w:val="000000" w:themeColor="text1"/>
          <w:kern w:val="0"/>
          <w:sz w:val="24"/>
          <w:szCs w:val="24"/>
        </w:rPr>
        <w:t>先進的事業</w:t>
      </w:r>
      <w:r w:rsidRPr="004D6F84">
        <w:rPr>
          <w:rFonts w:ascii="ＭＳ 明朝" w:eastAsia="ＭＳ 明朝" w:hAnsi="ＭＳ 明朝" w:cs="ＭＳ 明朝" w:hint="eastAsia"/>
          <w:color w:val="000000" w:themeColor="text1"/>
          <w:kern w:val="0"/>
          <w:sz w:val="24"/>
          <w:szCs w:val="24"/>
        </w:rPr>
        <w:t>整備計画の中止又は廃止の承認を受けた場合には、当該承認通知を受理した日から起算して１月を経過した日）又は翌年度４月１０日のいずれか早い日までに、地方厚生（支）局長に提出して行わなければならない。</w:t>
      </w:r>
    </w:p>
    <w:p w:rsidR="00D166A6" w:rsidRPr="004D6F84" w:rsidRDefault="00D166A6" w:rsidP="004F4C4C">
      <w:pPr>
        <w:ind w:leftChars="100" w:left="210" w:firstLineChars="100" w:firstLine="240"/>
        <w:textAlignment w:val="baseline"/>
        <w:rPr>
          <w:rFonts w:ascii="ＭＳ 明朝" w:eastAsia="ＭＳ 明朝" w:hAnsi="ＭＳ 明朝" w:cs="ＭＳ 明朝"/>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なお、事業が翌年度にわたるときは、この交付金の交付の決定に係る国の会計年度の翌年度の４月３０日までに、別紙４の様式による報告書を地方厚生（支）局長に提出して行わなければならない。</w:t>
      </w: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lastRenderedPageBreak/>
        <w:t>（交付金の返還）</w:t>
      </w:r>
    </w:p>
    <w:p w:rsidR="00D166A6" w:rsidRPr="004D6F84" w:rsidRDefault="00D166A6" w:rsidP="0001760D">
      <w:pPr>
        <w:ind w:left="240" w:hanging="240"/>
        <w:jc w:val="left"/>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color w:val="000000" w:themeColor="text1"/>
          <w:kern w:val="0"/>
          <w:sz w:val="24"/>
          <w:szCs w:val="24"/>
        </w:rPr>
        <w:t>12</w:t>
      </w:r>
      <w:r w:rsidRPr="004D6F84">
        <w:rPr>
          <w:rFonts w:ascii="ＭＳ 明朝" w:eastAsia="ＭＳ 明朝" w:hAnsi="ＭＳ 明朝" w:cs="ＭＳ 明朝" w:hint="eastAsia"/>
          <w:color w:val="000000" w:themeColor="text1"/>
          <w:kern w:val="0"/>
          <w:sz w:val="24"/>
          <w:szCs w:val="24"/>
        </w:rPr>
        <w:t xml:space="preserve">　地方厚生（支）局長は、交付すべき交付金の額を確定した場合において、既にその額を超える交付金が交付されているときは、期限を定めて、その超える部分について国庫に返還することを命ずるものとする。</w:t>
      </w:r>
    </w:p>
    <w:p w:rsidR="003869B9" w:rsidRPr="004D6F84" w:rsidRDefault="003869B9" w:rsidP="00D166A6">
      <w:pPr>
        <w:textAlignment w:val="baseline"/>
        <w:rPr>
          <w:rFonts w:ascii="ＭＳ 明朝" w:eastAsia="ＭＳ 明朝" w:hAnsi="ＭＳ 明朝" w:cs="ＭＳ 明朝"/>
          <w:color w:val="000000" w:themeColor="text1"/>
          <w:kern w:val="0"/>
          <w:sz w:val="24"/>
          <w:szCs w:val="24"/>
        </w:rPr>
      </w:pPr>
    </w:p>
    <w:p w:rsidR="00D166A6" w:rsidRPr="004D6F84" w:rsidRDefault="00D166A6" w:rsidP="00D166A6">
      <w:pPr>
        <w:textAlignment w:val="baseline"/>
        <w:rPr>
          <w:rFonts w:ascii="ＭＳ 明朝" w:eastAsia="ＭＳ 明朝" w:hAnsi="Times New Roman" w:cs="Times New Roman"/>
          <w:color w:val="000000" w:themeColor="text1"/>
          <w:kern w:val="0"/>
          <w:sz w:val="24"/>
          <w:szCs w:val="24"/>
        </w:rPr>
      </w:pPr>
      <w:r w:rsidRPr="004D6F84">
        <w:rPr>
          <w:rFonts w:ascii="ＭＳ 明朝" w:eastAsia="ＭＳ 明朝" w:hAnsi="ＭＳ 明朝" w:cs="ＭＳ 明朝" w:hint="eastAsia"/>
          <w:color w:val="000000" w:themeColor="text1"/>
          <w:kern w:val="0"/>
          <w:sz w:val="24"/>
          <w:szCs w:val="24"/>
        </w:rPr>
        <w:t>（その他）</w:t>
      </w:r>
    </w:p>
    <w:p w:rsidR="00D166A6" w:rsidRPr="004D6F84" w:rsidRDefault="00D166A6" w:rsidP="002C7C2A">
      <w:pPr>
        <w:ind w:left="283" w:hangingChars="118" w:hanging="283"/>
        <w:rPr>
          <w:rFonts w:asciiTheme="minorEastAsia" w:hAnsiTheme="minorEastAsia" w:cs="ＭＳ 明朝"/>
          <w:color w:val="000000" w:themeColor="text1"/>
          <w:kern w:val="0"/>
          <w:sz w:val="24"/>
          <w:szCs w:val="24"/>
        </w:rPr>
      </w:pPr>
      <w:r w:rsidRPr="004D6F84">
        <w:rPr>
          <w:rFonts w:ascii="ＭＳ 明朝" w:eastAsia="ＭＳ 明朝" w:hAnsi="ＭＳ 明朝" w:cs="ＭＳ 明朝"/>
          <w:color w:val="000000" w:themeColor="text1"/>
          <w:kern w:val="0"/>
          <w:sz w:val="24"/>
          <w:szCs w:val="24"/>
        </w:rPr>
        <w:t>13</w:t>
      </w:r>
      <w:r w:rsidRPr="004D6F84">
        <w:rPr>
          <w:rFonts w:ascii="ＭＳ 明朝" w:eastAsia="ＭＳ 明朝" w:hAnsi="ＭＳ 明朝" w:cs="ＭＳ 明朝" w:hint="eastAsia"/>
          <w:color w:val="000000" w:themeColor="text1"/>
          <w:kern w:val="0"/>
          <w:sz w:val="24"/>
          <w:szCs w:val="24"/>
        </w:rPr>
        <w:t xml:space="preserve">　特別の事情により５、８、９及び１１に定める算定方法、手続きによることができない場合には、あらかじめ地方厚生（支）局長の承認を受けてその定めるところによるものとする。</w:t>
      </w:r>
    </w:p>
    <w:p w:rsidR="00D166A6" w:rsidRPr="004D6F84" w:rsidRDefault="00D166A6">
      <w:pPr>
        <w:widowControl/>
        <w:jc w:val="left"/>
        <w:rPr>
          <w:rFonts w:asciiTheme="minorEastAsia" w:hAnsiTheme="minorEastAsia" w:cs="ＭＳ 明朝"/>
          <w:color w:val="000000" w:themeColor="text1"/>
          <w:kern w:val="0"/>
          <w:sz w:val="24"/>
          <w:szCs w:val="24"/>
        </w:rPr>
      </w:pPr>
      <w:r w:rsidRPr="004D6F84">
        <w:rPr>
          <w:rFonts w:asciiTheme="minorEastAsia" w:hAnsiTheme="minorEastAsia" w:cs="ＭＳ 明朝"/>
          <w:color w:val="000000" w:themeColor="text1"/>
          <w:kern w:val="0"/>
          <w:sz w:val="24"/>
          <w:szCs w:val="24"/>
        </w:rPr>
        <w:br w:type="page"/>
      </w:r>
    </w:p>
    <w:p w:rsidR="00470B6F" w:rsidRPr="004D6F84" w:rsidRDefault="00470B6F" w:rsidP="00470B6F">
      <w:pPr>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lastRenderedPageBreak/>
        <w:t>別紙１</w:t>
      </w:r>
    </w:p>
    <w:p w:rsidR="00470B6F" w:rsidRPr="004D6F84" w:rsidRDefault="00470B6F" w:rsidP="00470B6F">
      <w:pPr>
        <w:jc w:val="right"/>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番　　　　　号</w:t>
      </w:r>
    </w:p>
    <w:p w:rsidR="00470B6F" w:rsidRPr="004D6F84" w:rsidRDefault="00470B6F" w:rsidP="00470B6F">
      <w:pPr>
        <w:jc w:val="right"/>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年　　月　　日</w:t>
      </w:r>
    </w:p>
    <w:p w:rsidR="00094C55" w:rsidRPr="004D6F84" w:rsidRDefault="00094C55" w:rsidP="00470B6F">
      <w:pPr>
        <w:rPr>
          <w:rFonts w:asciiTheme="minorEastAsia" w:hAnsiTheme="minorEastAsia"/>
          <w:color w:val="000000" w:themeColor="text1"/>
          <w:sz w:val="24"/>
          <w:szCs w:val="24"/>
        </w:rPr>
      </w:pPr>
    </w:p>
    <w:p w:rsidR="00470B6F" w:rsidRPr="004D6F84" w:rsidRDefault="00470B6F" w:rsidP="00470B6F">
      <w:pPr>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○○厚生（支）局長　殿</w:t>
      </w:r>
    </w:p>
    <w:p w:rsidR="00094C55" w:rsidRPr="004D6F84" w:rsidRDefault="00094C55" w:rsidP="00470B6F">
      <w:pPr>
        <w:rPr>
          <w:rFonts w:asciiTheme="minorEastAsia" w:hAnsiTheme="minorEastAsia"/>
          <w:color w:val="000000" w:themeColor="text1"/>
          <w:sz w:val="24"/>
          <w:szCs w:val="24"/>
        </w:rPr>
      </w:pPr>
    </w:p>
    <w:p w:rsidR="00470B6F" w:rsidRPr="004D6F84" w:rsidRDefault="00470B6F" w:rsidP="00470B6F">
      <w:pPr>
        <w:ind w:firstLineChars="2376" w:firstLine="5702"/>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指定都市の長</w:t>
      </w:r>
    </w:p>
    <w:p w:rsidR="00470B6F" w:rsidRPr="004D6F84" w:rsidRDefault="00470B6F" w:rsidP="00470B6F">
      <w:pPr>
        <w:ind w:firstLineChars="2376" w:firstLine="5702"/>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中</w:t>
      </w:r>
      <w:r w:rsidRPr="004D6F84">
        <w:rPr>
          <w:rFonts w:asciiTheme="minorEastAsia" w:hAnsiTheme="minorEastAsia"/>
          <w:color w:val="000000" w:themeColor="text1"/>
          <w:sz w:val="24"/>
          <w:szCs w:val="24"/>
        </w:rPr>
        <w:t xml:space="preserve"> </w:t>
      </w:r>
      <w:r w:rsidRPr="004D6F84">
        <w:rPr>
          <w:rFonts w:asciiTheme="minorEastAsia" w:hAnsiTheme="minorEastAsia" w:hint="eastAsia"/>
          <w:color w:val="000000" w:themeColor="text1"/>
          <w:sz w:val="24"/>
          <w:szCs w:val="24"/>
        </w:rPr>
        <w:t>核</w:t>
      </w:r>
      <w:r w:rsidRPr="004D6F84">
        <w:rPr>
          <w:rFonts w:asciiTheme="minorEastAsia" w:hAnsiTheme="minorEastAsia"/>
          <w:color w:val="000000" w:themeColor="text1"/>
          <w:sz w:val="24"/>
          <w:szCs w:val="24"/>
        </w:rPr>
        <w:t xml:space="preserve"> </w:t>
      </w:r>
      <w:r w:rsidRPr="004D6F84">
        <w:rPr>
          <w:rFonts w:asciiTheme="minorEastAsia" w:hAnsiTheme="minorEastAsia" w:hint="eastAsia"/>
          <w:color w:val="000000" w:themeColor="text1"/>
          <w:sz w:val="24"/>
          <w:szCs w:val="24"/>
        </w:rPr>
        <w:t>市の長　　印</w:t>
      </w:r>
    </w:p>
    <w:p w:rsidR="00470B6F" w:rsidRPr="004D6F84" w:rsidRDefault="00470B6F" w:rsidP="00470B6F">
      <w:pPr>
        <w:ind w:firstLineChars="2376" w:firstLine="5702"/>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市区町村の長</w:t>
      </w:r>
    </w:p>
    <w:p w:rsidR="00470B6F" w:rsidRPr="004D6F84" w:rsidRDefault="00470B6F" w:rsidP="00470B6F">
      <w:pPr>
        <w:rPr>
          <w:rFonts w:asciiTheme="minorEastAsia" w:hAnsiTheme="minorEastAsia"/>
          <w:color w:val="000000" w:themeColor="text1"/>
          <w:sz w:val="24"/>
          <w:szCs w:val="24"/>
        </w:rPr>
      </w:pPr>
    </w:p>
    <w:p w:rsidR="00094C55" w:rsidRPr="004D6F84" w:rsidRDefault="00094C55" w:rsidP="00470B6F">
      <w:pPr>
        <w:rPr>
          <w:rFonts w:asciiTheme="minorEastAsia" w:hAnsiTheme="minorEastAsia"/>
          <w:color w:val="000000" w:themeColor="text1"/>
          <w:sz w:val="24"/>
          <w:szCs w:val="24"/>
        </w:rPr>
      </w:pPr>
    </w:p>
    <w:p w:rsidR="00470B6F" w:rsidRPr="004D6F84" w:rsidRDefault="0020318C" w:rsidP="00470B6F">
      <w:pPr>
        <w:spacing w:line="302" w:lineRule="exact"/>
        <w:jc w:val="center"/>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 xml:space="preserve">平成　　</w:t>
      </w:r>
      <w:r w:rsidR="00470B6F" w:rsidRPr="004D6F84">
        <w:rPr>
          <w:rFonts w:asciiTheme="minorEastAsia" w:hAnsiTheme="minorEastAsia" w:hint="eastAsia"/>
          <w:color w:val="000000" w:themeColor="text1"/>
          <w:sz w:val="24"/>
          <w:szCs w:val="24"/>
        </w:rPr>
        <w:t>年度地域介護・福祉空間整備等施設整備交付金及び</w:t>
      </w:r>
    </w:p>
    <w:p w:rsidR="00470B6F" w:rsidRPr="004D6F84" w:rsidRDefault="00470B6F" w:rsidP="00470B6F">
      <w:pPr>
        <w:jc w:val="center"/>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地域介護・福祉空間整備推進交付金の交付申請について</w:t>
      </w:r>
    </w:p>
    <w:p w:rsidR="00470B6F" w:rsidRPr="004D6F84" w:rsidRDefault="00470B6F" w:rsidP="00470B6F">
      <w:pPr>
        <w:rPr>
          <w:rFonts w:asciiTheme="minorEastAsia" w:hAnsiTheme="minorEastAsia"/>
          <w:color w:val="000000" w:themeColor="text1"/>
          <w:sz w:val="24"/>
          <w:szCs w:val="24"/>
        </w:rPr>
      </w:pPr>
    </w:p>
    <w:p w:rsidR="00094C55" w:rsidRPr="004D6F84" w:rsidRDefault="00094C55" w:rsidP="00470B6F">
      <w:pPr>
        <w:rPr>
          <w:rFonts w:asciiTheme="minorEastAsia" w:hAnsiTheme="minorEastAsia"/>
          <w:color w:val="000000" w:themeColor="text1"/>
          <w:sz w:val="24"/>
          <w:szCs w:val="24"/>
        </w:rPr>
      </w:pPr>
    </w:p>
    <w:p w:rsidR="00470B6F" w:rsidRPr="004D6F84" w:rsidRDefault="00470B6F" w:rsidP="00470B6F">
      <w:pPr>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標記について、次により交付金を交付されるよう関係書類を添えて申請する。</w:t>
      </w:r>
    </w:p>
    <w:p w:rsidR="00470B6F" w:rsidRPr="004D6F84" w:rsidRDefault="00470B6F" w:rsidP="00470B6F">
      <w:pPr>
        <w:rPr>
          <w:rFonts w:asciiTheme="minorEastAsia" w:hAnsiTheme="minorEastAsia"/>
          <w:color w:val="000000" w:themeColor="text1"/>
          <w:sz w:val="24"/>
          <w:szCs w:val="24"/>
        </w:rPr>
      </w:pPr>
    </w:p>
    <w:p w:rsidR="004E70CB" w:rsidRPr="004D6F84" w:rsidRDefault="00470B6F" w:rsidP="00C778E4">
      <w:pPr>
        <w:jc w:val="center"/>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記</w:t>
      </w:r>
    </w:p>
    <w:p w:rsidR="004E70CB" w:rsidRPr="004D6F84" w:rsidRDefault="004E70CB" w:rsidP="004E70CB">
      <w:pPr>
        <w:rPr>
          <w:rFonts w:asciiTheme="minorEastAsia" w:hAnsiTheme="minorEastAsia"/>
          <w:color w:val="000000" w:themeColor="text1"/>
          <w:sz w:val="24"/>
          <w:szCs w:val="24"/>
        </w:rPr>
      </w:pPr>
    </w:p>
    <w:p w:rsidR="00470B6F" w:rsidRPr="004D6F84" w:rsidRDefault="0020318C" w:rsidP="004674F3">
      <w:pPr>
        <w:suppressAutoHyphens/>
        <w:kinsoku w:val="0"/>
        <w:wordWrap w:val="0"/>
        <w:autoSpaceDE w:val="0"/>
        <w:autoSpaceDN w:val="0"/>
        <w:spacing w:line="402" w:lineRule="atLeast"/>
        <w:jc w:val="left"/>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１</w:t>
      </w:r>
      <w:r w:rsidR="00470B6F" w:rsidRPr="004D6F84">
        <w:rPr>
          <w:rFonts w:asciiTheme="minorEastAsia" w:hAnsiTheme="minorEastAsia" w:hint="eastAsia"/>
          <w:color w:val="000000" w:themeColor="text1"/>
          <w:sz w:val="24"/>
          <w:szCs w:val="24"/>
        </w:rPr>
        <w:t xml:space="preserve">　交付申請一覧表</w:t>
      </w:r>
      <w:r w:rsidR="00C778E4" w:rsidRPr="004D6F84">
        <w:rPr>
          <w:rFonts w:asciiTheme="minorEastAsia" w:hAnsiTheme="minorEastAsia" w:hint="eastAsia"/>
          <w:color w:val="000000" w:themeColor="text1"/>
          <w:sz w:val="24"/>
          <w:szCs w:val="24"/>
        </w:rPr>
        <w:t xml:space="preserve">　　　</w:t>
      </w:r>
      <w:r w:rsidR="00EA4C78">
        <w:rPr>
          <w:rFonts w:asciiTheme="minorEastAsia" w:hAnsiTheme="minorEastAsia" w:hint="eastAsia"/>
          <w:color w:val="000000" w:themeColor="text1"/>
          <w:sz w:val="24"/>
          <w:szCs w:val="24"/>
        </w:rPr>
        <w:t xml:space="preserve">　　　　　　　　　　　　　　　</w:t>
      </w:r>
      <w:r w:rsidR="00AC4338">
        <w:rPr>
          <w:rFonts w:asciiTheme="minorEastAsia" w:hAnsiTheme="minorEastAsia" w:hint="eastAsia"/>
          <w:color w:val="000000" w:themeColor="text1"/>
          <w:sz w:val="24"/>
          <w:szCs w:val="24"/>
        </w:rPr>
        <w:t>別紙（１</w:t>
      </w:r>
      <w:r w:rsidR="00470B6F" w:rsidRPr="004D6F84">
        <w:rPr>
          <w:rFonts w:asciiTheme="minorEastAsia" w:hAnsiTheme="minorEastAsia" w:hint="eastAsia"/>
          <w:color w:val="000000" w:themeColor="text1"/>
          <w:sz w:val="24"/>
          <w:szCs w:val="24"/>
        </w:rPr>
        <w:t>）</w:t>
      </w:r>
      <w:r w:rsidR="00AC4338">
        <w:rPr>
          <w:rFonts w:asciiTheme="minorEastAsia" w:hAnsiTheme="minorEastAsia" w:hint="eastAsia"/>
          <w:color w:val="000000" w:themeColor="text1"/>
          <w:sz w:val="24"/>
          <w:szCs w:val="24"/>
        </w:rPr>
        <w:t>－１</w:t>
      </w:r>
      <w:r w:rsidR="00470B6F" w:rsidRPr="004D6F84">
        <w:rPr>
          <w:rFonts w:asciiTheme="minorEastAsia" w:hAnsiTheme="minorEastAsia" w:hint="eastAsia"/>
          <w:color w:val="000000" w:themeColor="text1"/>
          <w:sz w:val="24"/>
          <w:szCs w:val="24"/>
        </w:rPr>
        <w:t>のとおり</w:t>
      </w:r>
    </w:p>
    <w:p w:rsidR="004674F3" w:rsidRPr="0020318C" w:rsidRDefault="004674F3" w:rsidP="004674F3">
      <w:pPr>
        <w:ind w:left="425" w:hangingChars="177" w:hanging="425"/>
        <w:rPr>
          <w:rFonts w:asciiTheme="minorEastAsia" w:hAnsiTheme="minorEastAsia"/>
          <w:color w:val="000000" w:themeColor="text1"/>
          <w:sz w:val="24"/>
          <w:szCs w:val="24"/>
        </w:rPr>
      </w:pPr>
    </w:p>
    <w:p w:rsidR="004674F3" w:rsidRPr="004D6F84" w:rsidRDefault="0020318C" w:rsidP="004674F3">
      <w:pPr>
        <w:ind w:left="425" w:hangingChars="177" w:hanging="4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２　平成　　</w:t>
      </w:r>
      <w:r w:rsidR="00470B6F" w:rsidRPr="004D6F84">
        <w:rPr>
          <w:rFonts w:asciiTheme="minorEastAsia" w:hAnsiTheme="minorEastAsia" w:hint="eastAsia"/>
          <w:color w:val="000000" w:themeColor="text1"/>
          <w:sz w:val="24"/>
          <w:szCs w:val="24"/>
        </w:rPr>
        <w:t>年度</w:t>
      </w:r>
      <w:r w:rsidR="00A979D2">
        <w:rPr>
          <w:rFonts w:asciiTheme="minorEastAsia" w:hAnsiTheme="minorEastAsia" w:hint="eastAsia"/>
          <w:color w:val="000000" w:themeColor="text1"/>
          <w:sz w:val="24"/>
          <w:szCs w:val="24"/>
        </w:rPr>
        <w:t>地域介護・福祉空間整備等施設整備交付金及び地域介護・福祉空間整備推進交付金</w:t>
      </w:r>
      <w:r w:rsidR="00470B6F" w:rsidRPr="004D6F84">
        <w:rPr>
          <w:rFonts w:asciiTheme="minorEastAsia" w:hAnsiTheme="minorEastAsia" w:hint="eastAsia"/>
          <w:color w:val="000000" w:themeColor="text1"/>
          <w:sz w:val="24"/>
          <w:szCs w:val="24"/>
        </w:rPr>
        <w:t>申請額算出内訳</w:t>
      </w:r>
    </w:p>
    <w:p w:rsidR="00470B6F" w:rsidRPr="004D6F84" w:rsidRDefault="004674F3" w:rsidP="0057490A">
      <w:pPr>
        <w:ind w:leftChars="68" w:left="143" w:firstLineChars="59" w:firstLine="142"/>
        <w:jc w:val="right"/>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 xml:space="preserve">　　　　　　　　　　　</w:t>
      </w:r>
      <w:r w:rsidR="00AC4338">
        <w:rPr>
          <w:rFonts w:asciiTheme="minorEastAsia" w:hAnsiTheme="minorEastAsia" w:hint="eastAsia"/>
          <w:color w:val="000000" w:themeColor="text1"/>
          <w:sz w:val="24"/>
          <w:szCs w:val="24"/>
        </w:rPr>
        <w:t>別紙（１）－２</w:t>
      </w:r>
      <w:r w:rsidR="00470B6F" w:rsidRPr="004D6F84">
        <w:rPr>
          <w:rFonts w:asciiTheme="minorEastAsia" w:hAnsiTheme="minorEastAsia" w:hint="eastAsia"/>
          <w:color w:val="000000" w:themeColor="text1"/>
          <w:sz w:val="24"/>
          <w:szCs w:val="24"/>
        </w:rPr>
        <w:t>のとおり</w:t>
      </w:r>
    </w:p>
    <w:p w:rsidR="0077076C" w:rsidRDefault="0077076C" w:rsidP="0077076C">
      <w:pPr>
        <w:rPr>
          <w:rFonts w:asciiTheme="minorEastAsia" w:hAnsiTheme="minorEastAsia"/>
          <w:color w:val="000000" w:themeColor="text1"/>
          <w:sz w:val="24"/>
          <w:szCs w:val="24"/>
        </w:rPr>
      </w:pPr>
    </w:p>
    <w:p w:rsidR="0077076C" w:rsidRPr="004D6F84" w:rsidRDefault="00634E64" w:rsidP="0077076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77076C">
        <w:rPr>
          <w:rFonts w:asciiTheme="minorEastAsia" w:hAnsiTheme="minorEastAsia" w:hint="eastAsia"/>
          <w:color w:val="000000" w:themeColor="text1"/>
          <w:sz w:val="24"/>
          <w:szCs w:val="24"/>
        </w:rPr>
        <w:t xml:space="preserve">　</w:t>
      </w:r>
      <w:r w:rsidR="0077076C" w:rsidRPr="004D6F84">
        <w:rPr>
          <w:rFonts w:asciiTheme="minorEastAsia" w:hAnsiTheme="minorEastAsia" w:hint="eastAsia"/>
          <w:color w:val="000000" w:themeColor="text1"/>
          <w:sz w:val="24"/>
          <w:szCs w:val="24"/>
        </w:rPr>
        <w:t>先進的事業支援特例交付金（</w:t>
      </w:r>
      <w:r w:rsidR="0077076C">
        <w:rPr>
          <w:rFonts w:asciiTheme="minorEastAsia" w:hAnsiTheme="minorEastAsia" w:hint="eastAsia"/>
          <w:color w:val="000000" w:themeColor="text1"/>
          <w:sz w:val="24"/>
          <w:szCs w:val="24"/>
        </w:rPr>
        <w:t>介護予防・生活支援拠点</w:t>
      </w:r>
      <w:r w:rsidR="0077076C" w:rsidRPr="004D6F84">
        <w:rPr>
          <w:rFonts w:asciiTheme="minorEastAsia" w:hAnsiTheme="minorEastAsia" w:hint="eastAsia"/>
          <w:color w:val="000000" w:themeColor="text1"/>
          <w:sz w:val="24"/>
          <w:szCs w:val="24"/>
        </w:rPr>
        <w:t>）に係る</w:t>
      </w:r>
    </w:p>
    <w:p w:rsidR="0077076C" w:rsidRDefault="0077076C" w:rsidP="0077076C">
      <w:pPr>
        <w:ind w:firstLineChars="200" w:firstLine="480"/>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事業計画確認シート</w:t>
      </w:r>
      <w:r>
        <w:rPr>
          <w:rFonts w:asciiTheme="minorEastAsia" w:hAnsiTheme="minorEastAsia" w:hint="eastAsia"/>
          <w:color w:val="000000" w:themeColor="text1"/>
          <w:sz w:val="24"/>
          <w:szCs w:val="24"/>
        </w:rPr>
        <w:t xml:space="preserve">　　　　　　　　　　　　　　　　別紙（１）－</w:t>
      </w:r>
      <w:r w:rsidR="00634E64">
        <w:rPr>
          <w:rFonts w:asciiTheme="minorEastAsia" w:hAnsiTheme="minorEastAsia" w:hint="eastAsia"/>
          <w:color w:val="000000" w:themeColor="text1"/>
          <w:sz w:val="24"/>
          <w:szCs w:val="24"/>
        </w:rPr>
        <w:t>３</w:t>
      </w:r>
      <w:r w:rsidRPr="004D6F84">
        <w:rPr>
          <w:rFonts w:asciiTheme="minorEastAsia" w:hAnsiTheme="minorEastAsia" w:hint="eastAsia"/>
          <w:color w:val="000000" w:themeColor="text1"/>
          <w:sz w:val="24"/>
          <w:szCs w:val="24"/>
        </w:rPr>
        <w:t>のとおり</w:t>
      </w:r>
    </w:p>
    <w:p w:rsidR="00DB46EE" w:rsidRPr="00E011A3" w:rsidRDefault="00DB46EE" w:rsidP="0057490A">
      <w:pPr>
        <w:rPr>
          <w:rFonts w:asciiTheme="minorEastAsia" w:hAnsiTheme="minorEastAsia"/>
          <w:color w:val="000000" w:themeColor="text1"/>
          <w:sz w:val="24"/>
          <w:szCs w:val="24"/>
        </w:rPr>
      </w:pPr>
    </w:p>
    <w:p w:rsidR="00ED3EC1" w:rsidRPr="004D6F84" w:rsidRDefault="00470B6F" w:rsidP="00470B6F">
      <w:pPr>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（添付書類）</w:t>
      </w:r>
    </w:p>
    <w:p w:rsidR="00C30B1E" w:rsidRDefault="000C2A14" w:rsidP="0057490A">
      <w:pPr>
        <w:ind w:firstLineChars="100" w:firstLine="240"/>
        <w:jc w:val="left"/>
        <w:rPr>
          <w:rFonts w:asciiTheme="minorEastAsia" w:hAnsiTheme="minorEastAsia"/>
          <w:color w:val="000000" w:themeColor="text1"/>
          <w:sz w:val="24"/>
          <w:szCs w:val="24"/>
        </w:rPr>
      </w:pPr>
      <w:r w:rsidRPr="004D6F84">
        <w:rPr>
          <w:rFonts w:asciiTheme="minorEastAsia" w:hAnsiTheme="minorEastAsia" w:hint="eastAsia"/>
          <w:color w:val="000000" w:themeColor="text1"/>
          <w:sz w:val="24"/>
          <w:szCs w:val="24"/>
        </w:rPr>
        <w:t>・指定都市、</w:t>
      </w:r>
      <w:r w:rsidR="00470B6F" w:rsidRPr="004D6F84">
        <w:rPr>
          <w:rFonts w:asciiTheme="minorEastAsia" w:hAnsiTheme="minorEastAsia" w:hint="eastAsia"/>
          <w:color w:val="000000" w:themeColor="text1"/>
          <w:sz w:val="24"/>
          <w:szCs w:val="24"/>
        </w:rPr>
        <w:t>中核市又は市区町村の歳入歳出予算書（見込書）抄本</w:t>
      </w:r>
    </w:p>
    <w:p w:rsidR="00C30B1E" w:rsidRDefault="00C30B1E" w:rsidP="0057490A">
      <w:pPr>
        <w:ind w:firstLineChars="100" w:firstLine="240"/>
        <w:jc w:val="left"/>
        <w:rPr>
          <w:rFonts w:asciiTheme="minorEastAsia" w:hAnsiTheme="minorEastAsia"/>
          <w:color w:val="000000" w:themeColor="text1"/>
          <w:sz w:val="24"/>
          <w:szCs w:val="24"/>
        </w:rPr>
      </w:pPr>
    </w:p>
    <w:p w:rsidR="00C30B1E" w:rsidRDefault="00C30B1E" w:rsidP="0057490A">
      <w:pPr>
        <w:ind w:firstLineChars="100" w:firstLine="240"/>
        <w:jc w:val="left"/>
        <w:rPr>
          <w:rFonts w:asciiTheme="minorEastAsia" w:hAnsiTheme="minorEastAsia"/>
          <w:color w:val="000000" w:themeColor="text1"/>
          <w:sz w:val="24"/>
          <w:szCs w:val="24"/>
        </w:rPr>
      </w:pPr>
    </w:p>
    <w:p w:rsidR="001B2A59" w:rsidRDefault="001B2A59">
      <w:pPr>
        <w:widowControl/>
        <w:jc w:val="left"/>
        <w:rPr>
          <w:rFonts w:asciiTheme="minorEastAsia" w:hAnsiTheme="minorEastAsia"/>
          <w:color w:val="000000" w:themeColor="text1"/>
          <w:sz w:val="24"/>
          <w:szCs w:val="24"/>
        </w:rPr>
        <w:sectPr w:rsidR="001B2A59" w:rsidSect="00FA0A93">
          <w:headerReference w:type="default" r:id="rId9"/>
          <w:pgSz w:w="11906" w:h="16838" w:code="9"/>
          <w:pgMar w:top="1134" w:right="1418" w:bottom="1134" w:left="1418" w:header="851" w:footer="992" w:gutter="0"/>
          <w:cols w:space="425"/>
          <w:docGrid w:type="lines" w:linePitch="360"/>
        </w:sectPr>
      </w:pPr>
    </w:p>
    <w:p w:rsidR="00C30B1E" w:rsidRDefault="001B2A59">
      <w:pPr>
        <w:widowControl/>
        <w:jc w:val="left"/>
        <w:rPr>
          <w:rFonts w:asciiTheme="minorEastAsia" w:hAnsiTheme="minorEastAsia"/>
          <w:color w:val="000000" w:themeColor="text1"/>
          <w:sz w:val="24"/>
          <w:szCs w:val="24"/>
        </w:rPr>
      </w:pPr>
      <w:r w:rsidRPr="001B2A59">
        <w:rPr>
          <w:noProof/>
        </w:rPr>
        <w:lastRenderedPageBreak/>
        <w:drawing>
          <wp:inline distT="0" distB="0" distL="0" distR="0" wp14:anchorId="365191C8" wp14:editId="725273A7">
            <wp:extent cx="9207794" cy="5709684"/>
            <wp:effectExtent l="0" t="0" r="0" b="571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7158" cy="5727892"/>
                    </a:xfrm>
                    <a:prstGeom prst="rect">
                      <a:avLst/>
                    </a:prstGeom>
                    <a:noFill/>
                    <a:ln>
                      <a:noFill/>
                    </a:ln>
                  </pic:spPr>
                </pic:pic>
              </a:graphicData>
            </a:graphic>
          </wp:inline>
        </w:drawing>
      </w:r>
    </w:p>
    <w:p w:rsidR="001B2A59" w:rsidRDefault="00FA0A93" w:rsidP="00FA0A93">
      <w:pPr>
        <w:ind w:firstLineChars="100" w:firstLine="210"/>
        <w:jc w:val="left"/>
        <w:rPr>
          <w:rFonts w:asciiTheme="minorEastAsia" w:hAnsiTheme="minorEastAsia"/>
          <w:sz w:val="24"/>
          <w:szCs w:val="24"/>
        </w:rPr>
        <w:sectPr w:rsidR="001B2A59" w:rsidSect="001B2A59">
          <w:pgSz w:w="16838" w:h="11906" w:orient="landscape"/>
          <w:pgMar w:top="1418" w:right="1134" w:bottom="1418" w:left="1134" w:header="851" w:footer="992" w:gutter="0"/>
          <w:cols w:space="425"/>
          <w:docGrid w:linePitch="360"/>
        </w:sectPr>
      </w:pPr>
      <w:r w:rsidRPr="00FA0A93">
        <w:rPr>
          <w:noProof/>
        </w:rPr>
        <w:lastRenderedPageBreak/>
        <w:drawing>
          <wp:inline distT="0" distB="0" distL="0" distR="0" wp14:anchorId="602BD13E" wp14:editId="0C070FDE">
            <wp:extent cx="9144000" cy="5688419"/>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5608" cy="5689419"/>
                    </a:xfrm>
                    <a:prstGeom prst="rect">
                      <a:avLst/>
                    </a:prstGeom>
                    <a:noFill/>
                    <a:ln>
                      <a:noFill/>
                    </a:ln>
                  </pic:spPr>
                </pic:pic>
              </a:graphicData>
            </a:graphic>
          </wp:inline>
        </w:drawing>
      </w:r>
    </w:p>
    <w:p w:rsidR="004F7885" w:rsidRDefault="004F7885" w:rsidP="0064001F">
      <w:pPr>
        <w:rPr>
          <w:noProof/>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別紙２</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207110" w:rsidRPr="00EC1CBC" w:rsidRDefault="00207110"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470B6F" w:rsidRPr="00EC1CBC" w:rsidRDefault="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EC1CBC" w:rsidRDefault="0020318C" w:rsidP="00470B6F">
      <w:pPr>
        <w:spacing w:line="302" w:lineRule="exact"/>
        <w:jc w:val="center"/>
        <w:rPr>
          <w:rFonts w:asciiTheme="minorEastAsia" w:hAnsiTheme="minorEastAsia" w:cs="Times New Roman"/>
          <w:sz w:val="24"/>
          <w:szCs w:val="24"/>
        </w:rPr>
      </w:pPr>
      <w:r>
        <w:rPr>
          <w:rFonts w:asciiTheme="minorEastAsia" w:hAnsiTheme="minorEastAsia" w:hint="eastAsia"/>
          <w:sz w:val="24"/>
          <w:szCs w:val="24"/>
        </w:rPr>
        <w:t xml:space="preserve">平成　　</w:t>
      </w:r>
      <w:r w:rsidR="00470B6F" w:rsidRPr="00EC1CBC">
        <w:rPr>
          <w:rFonts w:asciiTheme="minorEastAsia" w:hAnsiTheme="minorEastAsia" w:hint="eastAsia"/>
          <w:sz w:val="24"/>
          <w:szCs w:val="24"/>
        </w:rPr>
        <w:t>年度地域介護・福祉空間整備等施設整備交付金及び</w:t>
      </w: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地域介護・福祉空間整備推進交付金の事業実績報告について</w:t>
      </w:r>
    </w:p>
    <w:p w:rsidR="00470B6F" w:rsidRPr="00EC1CBC" w:rsidRDefault="00470B6F" w:rsidP="00470B6F">
      <w:pPr>
        <w:rPr>
          <w:rFonts w:asciiTheme="minorEastAsia" w:hAnsiTheme="minorEastAsia"/>
          <w:sz w:val="24"/>
          <w:szCs w:val="24"/>
        </w:rPr>
      </w:pPr>
    </w:p>
    <w:p w:rsidR="00207110" w:rsidRPr="00EC1CBC" w:rsidRDefault="00207110" w:rsidP="00470B6F">
      <w:pPr>
        <w:rPr>
          <w:rFonts w:asciiTheme="minorEastAsia" w:hAnsiTheme="minorEastAsia"/>
          <w:sz w:val="24"/>
          <w:szCs w:val="24"/>
        </w:rPr>
      </w:pPr>
    </w:p>
    <w:p w:rsidR="00470B6F" w:rsidRPr="00EC1CBC" w:rsidRDefault="0020318C">
      <w:pPr>
        <w:spacing w:line="302" w:lineRule="exact"/>
        <w:ind w:firstLineChars="100" w:firstLine="240"/>
        <w:jc w:val="left"/>
        <w:rPr>
          <w:rFonts w:asciiTheme="minorEastAsia" w:hAnsiTheme="minorEastAsia"/>
          <w:sz w:val="24"/>
          <w:szCs w:val="24"/>
        </w:rPr>
      </w:pPr>
      <w:r>
        <w:rPr>
          <w:rFonts w:asciiTheme="minorEastAsia" w:hAnsiTheme="minorEastAsia" w:hint="eastAsia"/>
          <w:sz w:val="24"/>
          <w:szCs w:val="24"/>
        </w:rPr>
        <w:t xml:space="preserve">平成　　年　　月　　日第　　号で交付決定を受けた平成　　</w:t>
      </w:r>
      <w:r w:rsidR="00470B6F" w:rsidRPr="00EC1CBC">
        <w:rPr>
          <w:rFonts w:asciiTheme="minorEastAsia" w:hAnsiTheme="minorEastAsia" w:hint="eastAsia"/>
          <w:sz w:val="24"/>
          <w:szCs w:val="24"/>
        </w:rPr>
        <w:t>年度地域介護・福祉空間整備等施設整備交付金及び地域介護・福祉空間整備推進交付金の事業実績については、次の関係書類を添えて報告する。</w:t>
      </w:r>
    </w:p>
    <w:p w:rsidR="00470B6F" w:rsidRPr="00EC1CBC" w:rsidRDefault="00470B6F"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111BF6" w:rsidRPr="00EC1CBC" w:rsidRDefault="00111BF6" w:rsidP="00111BF6">
      <w:pPr>
        <w:rPr>
          <w:rFonts w:asciiTheme="minorEastAsia" w:hAnsiTheme="minorEastAsia"/>
          <w:sz w:val="24"/>
          <w:szCs w:val="24"/>
        </w:rPr>
      </w:pPr>
    </w:p>
    <w:p w:rsidR="00470B6F" w:rsidRPr="00EC1CBC" w:rsidRDefault="001F1146" w:rsidP="00207110">
      <w:pPr>
        <w:suppressAutoHyphens/>
        <w:kinsoku w:val="0"/>
        <w:wordWrap w:val="0"/>
        <w:autoSpaceDE w:val="0"/>
        <w:autoSpaceDN w:val="0"/>
        <w:spacing w:line="402" w:lineRule="atLeast"/>
        <w:jc w:val="left"/>
        <w:rPr>
          <w:rFonts w:asciiTheme="minorEastAsia" w:hAnsiTheme="minorEastAsia" w:cs="Times New Roman"/>
          <w:sz w:val="24"/>
          <w:szCs w:val="24"/>
        </w:rPr>
      </w:pPr>
      <w:r>
        <w:rPr>
          <w:rFonts w:asciiTheme="minorEastAsia" w:hAnsiTheme="minorEastAsia" w:hint="eastAsia"/>
          <w:sz w:val="24"/>
          <w:szCs w:val="24"/>
        </w:rPr>
        <w:t>１</w:t>
      </w:r>
      <w:r w:rsidR="00470B6F" w:rsidRPr="00EC1CBC">
        <w:rPr>
          <w:rFonts w:asciiTheme="minorEastAsia" w:hAnsiTheme="minorEastAsia" w:hint="eastAsia"/>
          <w:sz w:val="24"/>
          <w:szCs w:val="24"/>
        </w:rPr>
        <w:t xml:space="preserve">　精算額一覧表</w:t>
      </w:r>
      <w:r w:rsidR="00B70A1C">
        <w:rPr>
          <w:rFonts w:asciiTheme="minorEastAsia" w:hAnsiTheme="minorEastAsia" w:hint="eastAsia"/>
          <w:sz w:val="24"/>
          <w:szCs w:val="24"/>
        </w:rPr>
        <w:t xml:space="preserve">　　　　</w:t>
      </w:r>
      <w:r w:rsidR="009F3111">
        <w:rPr>
          <w:rFonts w:asciiTheme="minorEastAsia" w:hAnsiTheme="minorEastAsia" w:hint="eastAsia"/>
          <w:sz w:val="24"/>
          <w:szCs w:val="24"/>
        </w:rPr>
        <w:t xml:space="preserve">　　　　　　　　　　　　　　　</w:t>
      </w:r>
      <w:r w:rsidR="009D1A5C">
        <w:rPr>
          <w:rFonts w:asciiTheme="minorEastAsia" w:hAnsiTheme="minorEastAsia" w:hint="eastAsia"/>
          <w:sz w:val="24"/>
          <w:szCs w:val="24"/>
        </w:rPr>
        <w:t>別紙（２</w:t>
      </w:r>
      <w:r w:rsidR="00470B6F" w:rsidRPr="00EC1CBC">
        <w:rPr>
          <w:rFonts w:asciiTheme="minorEastAsia" w:hAnsiTheme="minorEastAsia" w:hint="eastAsia"/>
          <w:sz w:val="24"/>
          <w:szCs w:val="24"/>
        </w:rPr>
        <w:t>）</w:t>
      </w:r>
      <w:r>
        <w:rPr>
          <w:rFonts w:asciiTheme="minorEastAsia" w:hAnsiTheme="minorEastAsia" w:hint="eastAsia"/>
          <w:sz w:val="24"/>
          <w:szCs w:val="24"/>
        </w:rPr>
        <w:t>－１</w:t>
      </w:r>
      <w:r w:rsidR="00470B6F" w:rsidRPr="00EC1CBC">
        <w:rPr>
          <w:rFonts w:asciiTheme="minorEastAsia" w:hAnsiTheme="minorEastAsia" w:hint="eastAsia"/>
          <w:sz w:val="24"/>
          <w:szCs w:val="24"/>
        </w:rPr>
        <w:t>のとおり</w:t>
      </w:r>
    </w:p>
    <w:p w:rsidR="00207110" w:rsidRPr="009F3111" w:rsidRDefault="00207110" w:rsidP="00470B6F">
      <w:pPr>
        <w:rPr>
          <w:rFonts w:asciiTheme="minorEastAsia" w:hAnsiTheme="minorEastAsia"/>
          <w:sz w:val="24"/>
          <w:szCs w:val="24"/>
        </w:rPr>
      </w:pPr>
    </w:p>
    <w:p w:rsidR="00566E08" w:rsidRDefault="001F1146" w:rsidP="0057490A">
      <w:pPr>
        <w:spacing w:line="302" w:lineRule="exact"/>
        <w:rPr>
          <w:rFonts w:asciiTheme="minorEastAsia" w:hAnsiTheme="minorEastAsia"/>
          <w:sz w:val="24"/>
          <w:szCs w:val="24"/>
        </w:rPr>
      </w:pPr>
      <w:r>
        <w:rPr>
          <w:rFonts w:asciiTheme="minorEastAsia" w:hAnsiTheme="minorEastAsia" w:hint="eastAsia"/>
          <w:sz w:val="24"/>
          <w:szCs w:val="24"/>
        </w:rPr>
        <w:t>２</w:t>
      </w:r>
      <w:r w:rsidR="0020318C">
        <w:rPr>
          <w:rFonts w:asciiTheme="minorEastAsia" w:hAnsiTheme="minorEastAsia" w:hint="eastAsia"/>
          <w:sz w:val="24"/>
          <w:szCs w:val="24"/>
        </w:rPr>
        <w:t xml:space="preserve">　平成　　</w:t>
      </w:r>
      <w:r w:rsidR="00470B6F" w:rsidRPr="00EC1CBC">
        <w:rPr>
          <w:rFonts w:asciiTheme="minorEastAsia" w:hAnsiTheme="minorEastAsia" w:hint="eastAsia"/>
          <w:sz w:val="24"/>
          <w:szCs w:val="24"/>
        </w:rPr>
        <w:t>年度</w:t>
      </w:r>
      <w:r w:rsidR="00566E08" w:rsidRPr="00EC1CBC">
        <w:rPr>
          <w:rFonts w:asciiTheme="minorEastAsia" w:hAnsiTheme="minorEastAsia" w:hint="eastAsia"/>
          <w:sz w:val="24"/>
          <w:szCs w:val="24"/>
        </w:rPr>
        <w:t>地域介護・福祉空間整備等施設整備交付金及び地域介護・福祉空間</w:t>
      </w:r>
    </w:p>
    <w:p w:rsidR="00207110" w:rsidRPr="00D97D13" w:rsidRDefault="00566E08" w:rsidP="0057490A">
      <w:pPr>
        <w:spacing w:line="302" w:lineRule="exact"/>
        <w:ind w:firstLineChars="200" w:firstLine="480"/>
        <w:rPr>
          <w:rFonts w:asciiTheme="minorEastAsia" w:hAnsiTheme="minorEastAsia" w:cs="Times New Roman"/>
          <w:sz w:val="24"/>
          <w:szCs w:val="24"/>
        </w:rPr>
      </w:pPr>
      <w:r w:rsidRPr="00EC1CBC">
        <w:rPr>
          <w:rFonts w:asciiTheme="minorEastAsia" w:hAnsiTheme="minorEastAsia" w:hint="eastAsia"/>
          <w:sz w:val="24"/>
          <w:szCs w:val="24"/>
        </w:rPr>
        <w:t>整備推進交付金</w:t>
      </w:r>
      <w:r w:rsidR="00470B6F" w:rsidRPr="00EC1CBC">
        <w:rPr>
          <w:rFonts w:asciiTheme="minorEastAsia" w:hAnsiTheme="minorEastAsia" w:hint="eastAsia"/>
          <w:sz w:val="24"/>
          <w:szCs w:val="24"/>
        </w:rPr>
        <w:t>精算額算出内訳</w:t>
      </w:r>
    </w:p>
    <w:p w:rsidR="008A67ED" w:rsidRPr="00EC1CBC" w:rsidRDefault="00207110" w:rsidP="0057490A">
      <w:pPr>
        <w:ind w:firstLineChars="1650" w:firstLine="3960"/>
        <w:rPr>
          <w:rFonts w:asciiTheme="minorEastAsia" w:hAnsiTheme="minorEastAsia"/>
          <w:sz w:val="24"/>
          <w:szCs w:val="24"/>
        </w:rPr>
      </w:pPr>
      <w:r w:rsidRPr="00EC1CBC">
        <w:rPr>
          <w:rFonts w:asciiTheme="minorEastAsia" w:hAnsiTheme="minorEastAsia" w:hint="eastAsia"/>
          <w:sz w:val="24"/>
          <w:szCs w:val="24"/>
        </w:rPr>
        <w:t xml:space="preserve">　　　　　　　　　　 </w:t>
      </w:r>
      <w:r w:rsidR="009D1A5C">
        <w:rPr>
          <w:rFonts w:asciiTheme="minorEastAsia" w:hAnsiTheme="minorEastAsia" w:hint="eastAsia"/>
          <w:sz w:val="24"/>
          <w:szCs w:val="24"/>
        </w:rPr>
        <w:t>別紙（２</w:t>
      </w:r>
      <w:r w:rsidR="00470B6F" w:rsidRPr="00EC1CBC">
        <w:rPr>
          <w:rFonts w:asciiTheme="minorEastAsia" w:hAnsiTheme="minorEastAsia" w:hint="eastAsia"/>
          <w:sz w:val="24"/>
          <w:szCs w:val="24"/>
        </w:rPr>
        <w:t>）－２のとおり</w:t>
      </w:r>
    </w:p>
    <w:p w:rsidR="0077076C" w:rsidRDefault="0077076C" w:rsidP="0077076C">
      <w:pPr>
        <w:rPr>
          <w:rFonts w:asciiTheme="minorEastAsia" w:hAnsiTheme="minorEastAsia"/>
          <w:sz w:val="24"/>
          <w:szCs w:val="24"/>
        </w:rPr>
      </w:pPr>
    </w:p>
    <w:p w:rsidR="0077076C" w:rsidRPr="00EC1CBC" w:rsidRDefault="0041297E" w:rsidP="0077076C">
      <w:pPr>
        <w:rPr>
          <w:rFonts w:asciiTheme="minorEastAsia" w:hAnsiTheme="minorEastAsia"/>
          <w:sz w:val="24"/>
          <w:szCs w:val="24"/>
        </w:rPr>
      </w:pPr>
      <w:r>
        <w:rPr>
          <w:rFonts w:asciiTheme="minorEastAsia" w:hAnsiTheme="minorEastAsia" w:hint="eastAsia"/>
          <w:sz w:val="24"/>
          <w:szCs w:val="24"/>
        </w:rPr>
        <w:t>３</w:t>
      </w:r>
      <w:r w:rsidR="0077076C" w:rsidRPr="00EC1CBC">
        <w:rPr>
          <w:rFonts w:asciiTheme="minorEastAsia" w:hAnsiTheme="minorEastAsia" w:hint="eastAsia"/>
          <w:sz w:val="24"/>
          <w:szCs w:val="24"/>
        </w:rPr>
        <w:t xml:space="preserve">　先進的事業支援特例交付金（</w:t>
      </w:r>
      <w:r w:rsidR="0077076C">
        <w:rPr>
          <w:rFonts w:asciiTheme="minorEastAsia" w:hAnsiTheme="minorEastAsia" w:hint="eastAsia"/>
          <w:sz w:val="24"/>
          <w:szCs w:val="24"/>
        </w:rPr>
        <w:t>介護予防・生活支援拠点</w:t>
      </w:r>
      <w:r w:rsidR="0077076C" w:rsidRPr="00EC1CBC">
        <w:rPr>
          <w:rFonts w:asciiTheme="minorEastAsia" w:hAnsiTheme="minorEastAsia" w:hint="eastAsia"/>
          <w:sz w:val="24"/>
          <w:szCs w:val="24"/>
        </w:rPr>
        <w:t>）に係る</w:t>
      </w:r>
    </w:p>
    <w:p w:rsidR="0077076C" w:rsidRPr="00EC1CBC" w:rsidRDefault="0077076C" w:rsidP="0057490A">
      <w:pPr>
        <w:ind w:firstLineChars="200" w:firstLine="480"/>
        <w:rPr>
          <w:rFonts w:asciiTheme="minorEastAsia" w:hAnsiTheme="minorEastAsia"/>
          <w:sz w:val="24"/>
          <w:szCs w:val="24"/>
        </w:rPr>
      </w:pPr>
      <w:r w:rsidRPr="00EC1CBC">
        <w:rPr>
          <w:rFonts w:asciiTheme="minorEastAsia" w:hAnsiTheme="minorEastAsia" w:hint="eastAsia"/>
          <w:sz w:val="24"/>
          <w:szCs w:val="24"/>
        </w:rPr>
        <w:t>事業計画確認シート</w:t>
      </w:r>
      <w:r>
        <w:rPr>
          <w:rFonts w:asciiTheme="minorEastAsia" w:hAnsiTheme="minorEastAsia" w:hint="eastAsia"/>
          <w:sz w:val="24"/>
          <w:szCs w:val="24"/>
        </w:rPr>
        <w:t xml:space="preserve">　　　　　　　　　　　　　　　　別紙（２）－</w:t>
      </w:r>
      <w:r w:rsidR="0041297E">
        <w:rPr>
          <w:rFonts w:asciiTheme="minorEastAsia" w:hAnsiTheme="minorEastAsia" w:hint="eastAsia"/>
          <w:sz w:val="24"/>
          <w:szCs w:val="24"/>
        </w:rPr>
        <w:t>３</w:t>
      </w:r>
      <w:r w:rsidRPr="00EC1CBC">
        <w:rPr>
          <w:rFonts w:asciiTheme="minorEastAsia" w:hAnsiTheme="minorEastAsia" w:hint="eastAsia"/>
          <w:sz w:val="24"/>
          <w:szCs w:val="24"/>
        </w:rPr>
        <w:t>のとおり</w:t>
      </w:r>
    </w:p>
    <w:p w:rsidR="004323A1" w:rsidRPr="009D1A5C" w:rsidRDefault="004323A1"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（添付書類）</w:t>
      </w:r>
    </w:p>
    <w:p w:rsidR="00ED76CF" w:rsidRPr="0064001F" w:rsidRDefault="000C2A14" w:rsidP="0064001F">
      <w:pPr>
        <w:ind w:firstLineChars="100" w:firstLine="240"/>
        <w:rPr>
          <w:rFonts w:asciiTheme="minorEastAsia" w:hAnsiTheme="minorEastAsia"/>
          <w:sz w:val="24"/>
          <w:szCs w:val="24"/>
        </w:rPr>
        <w:sectPr w:rsidR="00ED76CF" w:rsidRPr="0064001F" w:rsidSect="001B2A59">
          <w:footerReference w:type="even" r:id="rId12"/>
          <w:footerReference w:type="default" r:id="rId13"/>
          <w:footnotePr>
            <w:numRestart w:val="eachPage"/>
          </w:footnotePr>
          <w:endnotePr>
            <w:numFmt w:val="decimal"/>
          </w:endnotePr>
          <w:pgSz w:w="11906" w:h="16838"/>
          <w:pgMar w:top="1134" w:right="1418" w:bottom="1134" w:left="1418" w:header="1134" w:footer="1020" w:gutter="0"/>
          <w:cols w:space="720"/>
          <w:docGrid w:linePitch="335" w:charSpace="466"/>
        </w:sectPr>
      </w:pPr>
      <w:r w:rsidRPr="00EC1CBC">
        <w:rPr>
          <w:rFonts w:asciiTheme="minorEastAsia" w:hAnsiTheme="minorEastAsia" w:hint="eastAsia"/>
          <w:sz w:val="24"/>
          <w:szCs w:val="24"/>
        </w:rPr>
        <w:t>・指定都市、</w:t>
      </w:r>
      <w:r w:rsidR="00111BF6" w:rsidRPr="00EC1CBC">
        <w:rPr>
          <w:rFonts w:asciiTheme="minorEastAsia" w:hAnsiTheme="minorEastAsia" w:hint="eastAsia"/>
          <w:sz w:val="24"/>
          <w:szCs w:val="24"/>
        </w:rPr>
        <w:t>中核市又は市区町村の歳入歳出決算</w:t>
      </w:r>
      <w:r w:rsidR="00470B6F" w:rsidRPr="00EC1CBC">
        <w:rPr>
          <w:rFonts w:asciiTheme="minorEastAsia" w:hAnsiTheme="minorEastAsia" w:hint="eastAsia"/>
          <w:sz w:val="24"/>
          <w:szCs w:val="24"/>
        </w:rPr>
        <w:t>書（見込書）抄本</w:t>
      </w:r>
    </w:p>
    <w:p w:rsidR="00ED76CF" w:rsidRDefault="00ED76CF" w:rsidP="00470B6F">
      <w:pPr>
        <w:rPr>
          <w:rFonts w:asciiTheme="minorEastAsia" w:hAnsiTheme="minorEastAsia"/>
          <w:sz w:val="24"/>
          <w:szCs w:val="24"/>
        </w:rPr>
      </w:pPr>
      <w:r w:rsidRPr="00ED76CF">
        <w:rPr>
          <w:noProof/>
        </w:rPr>
        <w:lastRenderedPageBreak/>
        <w:drawing>
          <wp:inline distT="0" distB="0" distL="0" distR="0" wp14:anchorId="07820803" wp14:editId="227A03EE">
            <wp:extent cx="9214339" cy="5526594"/>
            <wp:effectExtent l="0" t="0" r="635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4418" cy="5532639"/>
                    </a:xfrm>
                    <a:prstGeom prst="rect">
                      <a:avLst/>
                    </a:prstGeom>
                    <a:noFill/>
                    <a:ln>
                      <a:noFill/>
                    </a:ln>
                  </pic:spPr>
                </pic:pic>
              </a:graphicData>
            </a:graphic>
          </wp:inline>
        </w:drawing>
      </w:r>
    </w:p>
    <w:p w:rsidR="00100DE8" w:rsidRDefault="00FA0A93" w:rsidP="0064001F">
      <w:pPr>
        <w:widowControl/>
        <w:jc w:val="left"/>
        <w:rPr>
          <w:noProof/>
        </w:rPr>
      </w:pPr>
      <w:r w:rsidRPr="00FA0A93">
        <w:rPr>
          <w:noProof/>
        </w:rPr>
        <w:lastRenderedPageBreak/>
        <w:drawing>
          <wp:inline distT="0" distB="0" distL="0" distR="0" wp14:anchorId="3DF574B6" wp14:editId="0C8B4D40">
            <wp:extent cx="9314121" cy="5688419"/>
            <wp:effectExtent l="0" t="0" r="1905"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15756" cy="5689418"/>
                    </a:xfrm>
                    <a:prstGeom prst="rect">
                      <a:avLst/>
                    </a:prstGeom>
                    <a:noFill/>
                    <a:ln>
                      <a:noFill/>
                    </a:ln>
                  </pic:spPr>
                </pic:pic>
              </a:graphicData>
            </a:graphic>
          </wp:inline>
        </w:drawing>
      </w:r>
    </w:p>
    <w:p w:rsidR="00ED76CF" w:rsidRDefault="00ED76CF" w:rsidP="0064001F">
      <w:pPr>
        <w:widowControl/>
        <w:jc w:val="left"/>
        <w:rPr>
          <w:rFonts w:asciiTheme="minorEastAsia" w:hAnsiTheme="minorEastAsia"/>
          <w:sz w:val="24"/>
          <w:szCs w:val="24"/>
        </w:rPr>
        <w:sectPr w:rsidR="00ED76CF" w:rsidSect="00ED76CF">
          <w:footnotePr>
            <w:numRestart w:val="eachPage"/>
          </w:footnotePr>
          <w:endnotePr>
            <w:numFmt w:val="decimal"/>
          </w:endnotePr>
          <w:pgSz w:w="16838" w:h="11906" w:orient="landscape"/>
          <w:pgMar w:top="1418" w:right="1134" w:bottom="1418" w:left="1134" w:header="1134" w:footer="1020" w:gutter="0"/>
          <w:cols w:space="720"/>
          <w:docGrid w:linePitch="335" w:charSpace="466"/>
        </w:sect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別紙４</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DF467E" w:rsidRPr="00EC1CBC" w:rsidRDefault="00DF467E"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20318C" w:rsidP="00470B6F">
      <w:pPr>
        <w:spacing w:line="302" w:lineRule="exact"/>
        <w:jc w:val="center"/>
        <w:rPr>
          <w:rFonts w:asciiTheme="minorEastAsia" w:hAnsiTheme="minorEastAsia"/>
          <w:sz w:val="24"/>
          <w:szCs w:val="24"/>
        </w:rPr>
      </w:pPr>
      <w:r>
        <w:rPr>
          <w:rFonts w:asciiTheme="minorEastAsia" w:hAnsiTheme="minorEastAsia" w:hint="eastAsia"/>
          <w:sz w:val="24"/>
          <w:szCs w:val="24"/>
        </w:rPr>
        <w:t xml:space="preserve">平成　　</w:t>
      </w:r>
      <w:r w:rsidR="00470B6F" w:rsidRPr="00EC1CBC">
        <w:rPr>
          <w:rFonts w:asciiTheme="minorEastAsia" w:hAnsiTheme="minorEastAsia" w:hint="eastAsia"/>
          <w:sz w:val="24"/>
          <w:szCs w:val="24"/>
        </w:rPr>
        <w:t>年度地域介護・福祉空間整備等施設整備交付金の</w:t>
      </w:r>
    </w:p>
    <w:p w:rsidR="00470B6F" w:rsidRPr="00EC1CBC" w:rsidRDefault="00470B6F" w:rsidP="00470B6F">
      <w:pPr>
        <w:spacing w:line="302" w:lineRule="exact"/>
        <w:jc w:val="center"/>
        <w:rPr>
          <w:rFonts w:asciiTheme="minorEastAsia" w:hAnsiTheme="minorEastAsia"/>
          <w:sz w:val="24"/>
          <w:szCs w:val="24"/>
        </w:rPr>
      </w:pPr>
      <w:r w:rsidRPr="00EC1CBC">
        <w:rPr>
          <w:rFonts w:asciiTheme="minorEastAsia" w:hAnsiTheme="minorEastAsia" w:hint="eastAsia"/>
          <w:sz w:val="24"/>
          <w:szCs w:val="24"/>
        </w:rPr>
        <w:t>年度終了実績報告について</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sz w:val="24"/>
          <w:szCs w:val="24"/>
        </w:rPr>
      </w:pPr>
      <w:r w:rsidRPr="00EC1CBC">
        <w:rPr>
          <w:rFonts w:asciiTheme="minorEastAsia" w:hAnsiTheme="minorEastAsia" w:hint="eastAsia"/>
          <w:sz w:val="24"/>
          <w:szCs w:val="24"/>
        </w:rPr>
        <w:t>標記について、補助金等に係る予算の執行の適正化に関する法律（昭和３０年法律第１７９号）第１４条後段の規定により別紙のとおり報告する。</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jc w:val="center"/>
        <w:rPr>
          <w:rFonts w:asciiTheme="minorEastAsia" w:hAnsiTheme="minorEastAsia"/>
          <w:sz w:val="24"/>
          <w:szCs w:val="24"/>
        </w:rPr>
      </w:pPr>
      <w:r w:rsidRPr="00EC1CBC">
        <w:rPr>
          <w:rFonts w:asciiTheme="minorEastAsia" w:hAnsiTheme="minorEastAsia" w:hint="eastAsia"/>
          <w:sz w:val="24"/>
          <w:szCs w:val="24"/>
        </w:rPr>
        <w:t>記</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spacing w:line="302" w:lineRule="exact"/>
        <w:jc w:val="left"/>
        <w:rPr>
          <w:rFonts w:asciiTheme="minorEastAsia" w:hAnsiTheme="minorEastAsia"/>
          <w:sz w:val="24"/>
          <w:szCs w:val="24"/>
        </w:rPr>
      </w:pPr>
      <w:r w:rsidRPr="00EC1CBC">
        <w:rPr>
          <w:rFonts w:asciiTheme="minorEastAsia" w:hAnsiTheme="minorEastAsia" w:hint="eastAsia"/>
          <w:sz w:val="24"/>
          <w:szCs w:val="24"/>
        </w:rPr>
        <w:t>１　地域介護・福祉空間整備等施設整備交付金の年度終了実績報告書</w:t>
      </w:r>
    </w:p>
    <w:p w:rsidR="00122017" w:rsidRPr="00EC1CBC" w:rsidRDefault="00122017" w:rsidP="00470B6F">
      <w:pPr>
        <w:spacing w:line="302" w:lineRule="exact"/>
        <w:jc w:val="left"/>
        <w:rPr>
          <w:rFonts w:asciiTheme="minorEastAsia" w:hAnsiTheme="minorEastAsia"/>
          <w:sz w:val="24"/>
          <w:szCs w:val="24"/>
        </w:rPr>
      </w:pP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別紙４－（１）のとおり</w:t>
      </w:r>
    </w:p>
    <w:p w:rsidR="00470B6F" w:rsidRDefault="00470B6F" w:rsidP="00470B6F">
      <w:pPr>
        <w:rPr>
          <w:rFonts w:asciiTheme="minorEastAsia" w:hAnsiTheme="minorEastAsia"/>
          <w:sz w:val="24"/>
          <w:szCs w:val="24"/>
        </w:rPr>
      </w:pPr>
    </w:p>
    <w:p w:rsidR="00750FC2" w:rsidRPr="00EC1CBC" w:rsidRDefault="00750FC2" w:rsidP="00470B6F">
      <w:pPr>
        <w:rPr>
          <w:rFonts w:asciiTheme="minorEastAsia" w:hAnsiTheme="minorEastAsia"/>
          <w:sz w:val="24"/>
          <w:szCs w:val="24"/>
        </w:rPr>
      </w:pPr>
    </w:p>
    <w:p w:rsidR="00470B6F" w:rsidRPr="00750FC2"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122017" w:rsidRPr="00EC1CBC" w:rsidRDefault="00122017">
      <w:pPr>
        <w:widowControl/>
        <w:jc w:val="left"/>
        <w:rPr>
          <w:rFonts w:asciiTheme="minorEastAsia" w:hAnsiTheme="minorEastAsia"/>
          <w:sz w:val="24"/>
          <w:szCs w:val="24"/>
        </w:rPr>
      </w:pPr>
      <w:r w:rsidRPr="00EC1CBC">
        <w:rPr>
          <w:rFonts w:asciiTheme="minorEastAsia" w:hAnsiTheme="minorEastAsia"/>
          <w:sz w:val="24"/>
          <w:szCs w:val="24"/>
        </w:rPr>
        <w:br w:type="page"/>
      </w:r>
    </w:p>
    <w:p w:rsidR="00470B6F" w:rsidRPr="00EC1CBC" w:rsidRDefault="00122017" w:rsidP="00470B6F">
      <w:pPr>
        <w:rPr>
          <w:rFonts w:asciiTheme="minorEastAsia" w:hAnsiTheme="minorEastAsia"/>
          <w:sz w:val="24"/>
          <w:szCs w:val="24"/>
        </w:rPr>
      </w:pPr>
      <w:r w:rsidRPr="00EC1CBC">
        <w:rPr>
          <w:noProof/>
        </w:rPr>
        <w:lastRenderedPageBreak/>
        <w:drawing>
          <wp:inline distT="0" distB="0" distL="0" distR="0" wp14:anchorId="2B23D48D" wp14:editId="189DE271">
            <wp:extent cx="8957520" cy="5263200"/>
            <wp:effectExtent l="0" t="635"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957520" cy="5263200"/>
                    </a:xfrm>
                    <a:prstGeom prst="rect">
                      <a:avLst/>
                    </a:prstGeom>
                    <a:noFill/>
                    <a:ln>
                      <a:noFill/>
                    </a:ln>
                  </pic:spPr>
                </pic:pic>
              </a:graphicData>
            </a:graphic>
          </wp:inline>
        </w:drawing>
      </w:r>
    </w:p>
    <w:p w:rsidR="008A4A18" w:rsidRDefault="008A4A18"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lastRenderedPageBreak/>
        <w:t>別紙５</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番　　　　　号</w:t>
      </w:r>
    </w:p>
    <w:p w:rsidR="00470B6F" w:rsidRPr="00EC1CBC" w:rsidRDefault="00470B6F" w:rsidP="00470B6F">
      <w:pPr>
        <w:jc w:val="right"/>
        <w:rPr>
          <w:rFonts w:asciiTheme="minorEastAsia" w:hAnsiTheme="minorEastAsia"/>
          <w:sz w:val="24"/>
          <w:szCs w:val="24"/>
        </w:rPr>
      </w:pPr>
      <w:r w:rsidRPr="00EC1CBC">
        <w:rPr>
          <w:rFonts w:asciiTheme="minorEastAsia" w:hAnsiTheme="minorEastAsia" w:hint="eastAsia"/>
          <w:sz w:val="24"/>
          <w:szCs w:val="24"/>
        </w:rPr>
        <w:t>年　　月　　日</w:t>
      </w:r>
    </w:p>
    <w:p w:rsidR="003423B1" w:rsidRPr="00EC1CBC" w:rsidRDefault="003423B1"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r w:rsidRPr="00EC1CBC">
        <w:rPr>
          <w:rFonts w:asciiTheme="minorEastAsia" w:hAnsiTheme="minorEastAsia" w:hint="eastAsia"/>
          <w:sz w:val="24"/>
          <w:szCs w:val="24"/>
        </w:rPr>
        <w:t>○○厚生（支）局長　殿</w:t>
      </w:r>
    </w:p>
    <w:p w:rsidR="00122017" w:rsidRPr="00EC1CBC" w:rsidRDefault="00122017" w:rsidP="00470B6F">
      <w:pPr>
        <w:rPr>
          <w:rFonts w:asciiTheme="minorEastAsia" w:hAnsiTheme="minorEastAsia"/>
          <w:sz w:val="24"/>
          <w:szCs w:val="24"/>
        </w:rPr>
      </w:pP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指定都市の長</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中</w:t>
      </w:r>
      <w:r w:rsidRPr="00EC1CBC">
        <w:rPr>
          <w:rFonts w:asciiTheme="minorEastAsia" w:hAnsiTheme="minorEastAsia"/>
          <w:sz w:val="24"/>
          <w:szCs w:val="24"/>
        </w:rPr>
        <w:t xml:space="preserve"> </w:t>
      </w:r>
      <w:r w:rsidRPr="00EC1CBC">
        <w:rPr>
          <w:rFonts w:asciiTheme="minorEastAsia" w:hAnsiTheme="minorEastAsia" w:hint="eastAsia"/>
          <w:sz w:val="24"/>
          <w:szCs w:val="24"/>
        </w:rPr>
        <w:t>核</w:t>
      </w:r>
      <w:r w:rsidRPr="00EC1CBC">
        <w:rPr>
          <w:rFonts w:asciiTheme="minorEastAsia" w:hAnsiTheme="minorEastAsia"/>
          <w:sz w:val="24"/>
          <w:szCs w:val="24"/>
        </w:rPr>
        <w:t xml:space="preserve"> </w:t>
      </w:r>
      <w:r w:rsidRPr="00EC1CBC">
        <w:rPr>
          <w:rFonts w:asciiTheme="minorEastAsia" w:hAnsiTheme="minorEastAsia" w:hint="eastAsia"/>
          <w:sz w:val="24"/>
          <w:szCs w:val="24"/>
        </w:rPr>
        <w:t>市の長　　印</w:t>
      </w:r>
    </w:p>
    <w:p w:rsidR="00470B6F" w:rsidRPr="00EC1CBC" w:rsidRDefault="00470B6F" w:rsidP="00470B6F">
      <w:pPr>
        <w:ind w:firstLineChars="2376" w:firstLine="5702"/>
        <w:rPr>
          <w:rFonts w:asciiTheme="minorEastAsia" w:hAnsiTheme="minorEastAsia"/>
          <w:sz w:val="24"/>
          <w:szCs w:val="24"/>
        </w:rPr>
      </w:pPr>
      <w:r w:rsidRPr="00EC1CBC">
        <w:rPr>
          <w:rFonts w:asciiTheme="minorEastAsia" w:hAnsiTheme="minorEastAsia" w:hint="eastAsia"/>
          <w:sz w:val="24"/>
          <w:szCs w:val="24"/>
        </w:rPr>
        <w:t>市区町村の長</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20318C" w:rsidP="00470B6F">
      <w:pPr>
        <w:jc w:val="center"/>
        <w:rPr>
          <w:rFonts w:asciiTheme="minorEastAsia" w:hAnsiTheme="minorEastAsia"/>
          <w:sz w:val="24"/>
          <w:szCs w:val="24"/>
        </w:rPr>
      </w:pPr>
      <w:r>
        <w:rPr>
          <w:rFonts w:asciiTheme="minorEastAsia" w:hAnsiTheme="minorEastAsia" w:hint="eastAsia"/>
          <w:sz w:val="24"/>
          <w:szCs w:val="24"/>
        </w:rPr>
        <w:t xml:space="preserve">平成　　</w:t>
      </w:r>
      <w:r w:rsidR="00470B6F" w:rsidRPr="00EC1CBC">
        <w:rPr>
          <w:rFonts w:asciiTheme="minorEastAsia" w:hAnsiTheme="minorEastAsia" w:hint="eastAsia"/>
          <w:sz w:val="24"/>
          <w:szCs w:val="24"/>
        </w:rPr>
        <w:t>年度消費税及び地方消費税に係る仕入れ控除税額報告書</w:t>
      </w:r>
    </w:p>
    <w:p w:rsidR="00470B6F" w:rsidRPr="00EC1CBC" w:rsidRDefault="00470B6F" w:rsidP="00470B6F">
      <w:pPr>
        <w:rPr>
          <w:rFonts w:asciiTheme="minorEastAsia" w:hAnsiTheme="minorEastAsia"/>
          <w:sz w:val="24"/>
          <w:szCs w:val="24"/>
        </w:rPr>
      </w:pPr>
    </w:p>
    <w:p w:rsidR="00122017" w:rsidRPr="00EC1CBC" w:rsidRDefault="00122017" w:rsidP="00470B6F">
      <w:pPr>
        <w:rPr>
          <w:rFonts w:asciiTheme="minorEastAsia" w:hAnsiTheme="minorEastAsia"/>
          <w:sz w:val="24"/>
          <w:szCs w:val="24"/>
        </w:rPr>
      </w:pPr>
    </w:p>
    <w:p w:rsidR="00470B6F" w:rsidRPr="00EC1CBC" w:rsidRDefault="00470B6F" w:rsidP="00470B6F">
      <w:pPr>
        <w:ind w:firstLineChars="100" w:firstLine="240"/>
        <w:rPr>
          <w:rFonts w:asciiTheme="minorEastAsia" w:hAnsiTheme="minorEastAsia" w:cs="Times New Roman"/>
          <w:sz w:val="24"/>
          <w:szCs w:val="24"/>
        </w:rPr>
      </w:pPr>
      <w:r w:rsidRPr="00EC1CBC">
        <w:rPr>
          <w:rFonts w:asciiTheme="minorEastAsia" w:hAnsiTheme="minorEastAsia" w:hint="eastAsia"/>
          <w:sz w:val="24"/>
          <w:szCs w:val="24"/>
        </w:rPr>
        <w:t>平成　　年　　月　　日厚生労働省　　第　　　号で交付決定を受けた平成　　年度地域介護・福祉空間整備等施設整備交付金及び地域介護・福祉空間整備推進交付金に係る消費税及び地方消費税に係る仕入れ控除税額については、下記の通り報告する。</w:t>
      </w:r>
    </w:p>
    <w:p w:rsidR="00470B6F" w:rsidRPr="00EC1CBC" w:rsidRDefault="00470B6F" w:rsidP="00470B6F">
      <w:pPr>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１　施設の種類及び名称</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２　補助金等に係る予算の執行の適正化に関する法律（昭和３０年法律第１７９号）第１５条の規定による確定額又は事業実績報告による精算額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３　消費税及び地方消費税の申告により確定した消費税及び地方消費税に係る仕入れ控除税額（要交付金返還相当額）</w:t>
      </w:r>
    </w:p>
    <w:p w:rsidR="00470B6F" w:rsidRPr="00EC1CBC" w:rsidRDefault="00470B6F" w:rsidP="00470B6F">
      <w:pPr>
        <w:jc w:val="right"/>
        <w:rPr>
          <w:rFonts w:asciiTheme="minorEastAsia" w:hAnsiTheme="minorEastAsia" w:cs="Times New Roman"/>
          <w:sz w:val="24"/>
          <w:szCs w:val="24"/>
        </w:rPr>
      </w:pPr>
      <w:r w:rsidRPr="00EC1CBC">
        <w:rPr>
          <w:rFonts w:asciiTheme="minorEastAsia" w:hAnsiTheme="minorEastAsia" w:hint="eastAsia"/>
          <w:sz w:val="24"/>
          <w:szCs w:val="24"/>
          <w:u w:val="single" w:color="000000"/>
        </w:rPr>
        <w:t>金　　　　　　　　　　円</w:t>
      </w:r>
    </w:p>
    <w:p w:rsidR="00470B6F" w:rsidRPr="00EC1CBC" w:rsidRDefault="00470B6F" w:rsidP="00470B6F">
      <w:pPr>
        <w:spacing w:line="134" w:lineRule="exact"/>
        <w:rPr>
          <w:rFonts w:asciiTheme="minorEastAsia" w:hAnsiTheme="minorEastAsia" w:cs="Times New Roman"/>
          <w:sz w:val="24"/>
          <w:szCs w:val="24"/>
        </w:rPr>
      </w:pPr>
    </w:p>
    <w:p w:rsidR="00470B6F" w:rsidRPr="00EC1CBC" w:rsidRDefault="00470B6F" w:rsidP="00470B6F">
      <w:pPr>
        <w:ind w:left="242" w:hanging="242"/>
        <w:rPr>
          <w:rFonts w:asciiTheme="minorEastAsia" w:hAnsiTheme="minorEastAsia" w:cs="Times New Roman"/>
          <w:sz w:val="24"/>
          <w:szCs w:val="24"/>
        </w:rPr>
      </w:pPr>
      <w:r w:rsidRPr="00EC1CBC">
        <w:rPr>
          <w:rFonts w:asciiTheme="minorEastAsia" w:hAnsiTheme="minorEastAsia" w:hint="eastAsia"/>
          <w:sz w:val="24"/>
          <w:szCs w:val="24"/>
        </w:rPr>
        <w:t>４　添付書類</w:t>
      </w:r>
    </w:p>
    <w:p w:rsidR="00470B6F" w:rsidRPr="00EC1CBC" w:rsidRDefault="00470B6F" w:rsidP="00470B6F">
      <w:pPr>
        <w:ind w:left="242" w:firstLine="242"/>
        <w:rPr>
          <w:rFonts w:asciiTheme="minorEastAsia" w:hAnsiTheme="minorEastAsia" w:cs="Times New Roman"/>
          <w:sz w:val="24"/>
          <w:szCs w:val="24"/>
        </w:rPr>
      </w:pPr>
      <w:r w:rsidRPr="00EC1CBC">
        <w:rPr>
          <w:rFonts w:asciiTheme="minorEastAsia" w:hAnsiTheme="minorEastAsia" w:hint="eastAsia"/>
          <w:sz w:val="24"/>
          <w:szCs w:val="24"/>
        </w:rPr>
        <w:t>３の消費税及び地方消費税に係る仕入控除税額の積算内訳等</w:t>
      </w:r>
    </w:p>
    <w:p w:rsidR="00470B6F" w:rsidRPr="00EC1CBC" w:rsidRDefault="00470B6F" w:rsidP="00470B6F">
      <w:pPr>
        <w:rPr>
          <w:rFonts w:asciiTheme="minorEastAsia" w:hAnsiTheme="minorEastAsia" w:cs="Times New Roman"/>
          <w:sz w:val="24"/>
          <w:szCs w:val="24"/>
        </w:rPr>
      </w:pPr>
    </w:p>
    <w:p w:rsidR="00122017" w:rsidRPr="00EC1CBC" w:rsidRDefault="00122017" w:rsidP="00470B6F">
      <w:pPr>
        <w:rPr>
          <w:rFonts w:asciiTheme="minorEastAsia" w:hAnsiTheme="minorEastAsia" w:cs="Times New Roman"/>
          <w:sz w:val="24"/>
          <w:szCs w:val="24"/>
        </w:rPr>
      </w:pPr>
    </w:p>
    <w:p w:rsidR="00470B6F" w:rsidRPr="00EC1CBC" w:rsidRDefault="00470B6F" w:rsidP="00470B6F">
      <w:pPr>
        <w:rPr>
          <w:rFonts w:asciiTheme="minorEastAsia" w:hAnsiTheme="minorEastAsia" w:cs="Times New Roman"/>
          <w:sz w:val="24"/>
          <w:szCs w:val="24"/>
        </w:rPr>
      </w:pPr>
      <w:r w:rsidRPr="00EC1CBC">
        <w:rPr>
          <w:rFonts w:asciiTheme="minorEastAsia" w:hAnsiTheme="minorEastAsia" w:hint="eastAsia"/>
          <w:sz w:val="24"/>
          <w:szCs w:val="24"/>
        </w:rPr>
        <w:t>（注）当該事業に係る各所管局課に提出すること。</w:t>
      </w:r>
    </w:p>
    <w:p w:rsidR="00470B6F" w:rsidRPr="00EC1CBC" w:rsidRDefault="00470B6F" w:rsidP="00470B6F">
      <w:pPr>
        <w:rPr>
          <w:rFonts w:asciiTheme="minorEastAsia" w:hAnsiTheme="minorEastAsia"/>
          <w:sz w:val="24"/>
          <w:szCs w:val="24"/>
        </w:rPr>
      </w:pPr>
    </w:p>
    <w:p w:rsidR="00470B6F" w:rsidRPr="00EC1CBC" w:rsidRDefault="00470B6F" w:rsidP="00470B6F">
      <w:pPr>
        <w:rPr>
          <w:rFonts w:asciiTheme="minorEastAsia" w:hAnsiTheme="minorEastAsia"/>
          <w:sz w:val="24"/>
          <w:szCs w:val="24"/>
        </w:rPr>
      </w:pPr>
    </w:p>
    <w:p w:rsidR="00EE677E" w:rsidRPr="00EC1CBC" w:rsidRDefault="00EE677E">
      <w:pPr>
        <w:rPr>
          <w:rFonts w:asciiTheme="minorEastAsia" w:hAnsiTheme="minorEastAsia"/>
          <w:sz w:val="24"/>
          <w:szCs w:val="24"/>
        </w:rPr>
      </w:pPr>
    </w:p>
    <w:sectPr w:rsidR="00EE677E" w:rsidRPr="00EC1CBC" w:rsidSect="0057490A">
      <w:footerReference w:type="even" r:id="rId17"/>
      <w:footerReference w:type="default" r:id="rId18"/>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E8" w:rsidRDefault="00100DE8" w:rsidP="00C0312A">
      <w:r>
        <w:separator/>
      </w:r>
    </w:p>
  </w:endnote>
  <w:endnote w:type="continuationSeparator" w:id="0">
    <w:p w:rsidR="00100DE8" w:rsidRDefault="00100DE8"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E8" w:rsidRDefault="00100DE8">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100DE8" w:rsidRDefault="00100D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E8" w:rsidRDefault="00100D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E8" w:rsidRDefault="00100DE8">
    <w:pPr>
      <w:framePr w:wrap="auto" w:vAnchor="page" w:hAnchor="margin" w:xAlign="center" w:y="10772"/>
      <w:suppressAutoHyphens/>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100DE8" w:rsidRDefault="00100DE8">
    <w:pPr>
      <w:suppressAutoHyphen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E8" w:rsidRDefault="00100DE8">
    <w:pPr>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E8" w:rsidRDefault="00100DE8" w:rsidP="00C0312A">
      <w:r>
        <w:separator/>
      </w:r>
    </w:p>
  </w:footnote>
  <w:footnote w:type="continuationSeparator" w:id="0">
    <w:p w:rsidR="00100DE8" w:rsidRDefault="00100DE8" w:rsidP="00C0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37" w:rsidRPr="00FA0A93" w:rsidRDefault="009B7B37" w:rsidP="00FA0A93">
    <w:pPr>
      <w:pStyle w:val="a9"/>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66637"/>
    <w:multiLevelType w:val="hybridMultilevel"/>
    <w:tmpl w:val="5834420A"/>
    <w:lvl w:ilvl="0" w:tplc="563CC4D2">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9D5C5C"/>
    <w:multiLevelType w:val="hybridMultilevel"/>
    <w:tmpl w:val="7BCCD7C8"/>
    <w:lvl w:ilvl="0" w:tplc="481E107A">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4B6E0687"/>
    <w:multiLevelType w:val="hybridMultilevel"/>
    <w:tmpl w:val="047A2A32"/>
    <w:lvl w:ilvl="0" w:tplc="1D720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A0837A4"/>
    <w:multiLevelType w:val="hybridMultilevel"/>
    <w:tmpl w:val="91DE65AC"/>
    <w:lvl w:ilvl="0" w:tplc="AD60D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7CA07A2"/>
    <w:multiLevelType w:val="hybridMultilevel"/>
    <w:tmpl w:val="1B946CE8"/>
    <w:lvl w:ilvl="0" w:tplc="AA26138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8AA699E"/>
    <w:multiLevelType w:val="hybridMultilevel"/>
    <w:tmpl w:val="D5C455FC"/>
    <w:lvl w:ilvl="0" w:tplc="563CC4D2">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5A"/>
    <w:rsid w:val="0000486E"/>
    <w:rsid w:val="0001760D"/>
    <w:rsid w:val="00017837"/>
    <w:rsid w:val="00020428"/>
    <w:rsid w:val="00032C0B"/>
    <w:rsid w:val="00041D40"/>
    <w:rsid w:val="0007631B"/>
    <w:rsid w:val="00094C55"/>
    <w:rsid w:val="000A0EFD"/>
    <w:rsid w:val="000B3935"/>
    <w:rsid w:val="000C243B"/>
    <w:rsid w:val="000C2A14"/>
    <w:rsid w:val="000C4D04"/>
    <w:rsid w:val="000C6A39"/>
    <w:rsid w:val="000D309D"/>
    <w:rsid w:val="000D529D"/>
    <w:rsid w:val="000E2971"/>
    <w:rsid w:val="000E6BDB"/>
    <w:rsid w:val="00100DE8"/>
    <w:rsid w:val="0010499E"/>
    <w:rsid w:val="00105415"/>
    <w:rsid w:val="00111BF6"/>
    <w:rsid w:val="00111DB6"/>
    <w:rsid w:val="00122017"/>
    <w:rsid w:val="001266E5"/>
    <w:rsid w:val="00134DF0"/>
    <w:rsid w:val="001378EA"/>
    <w:rsid w:val="0014156F"/>
    <w:rsid w:val="00145257"/>
    <w:rsid w:val="00150B79"/>
    <w:rsid w:val="00177B45"/>
    <w:rsid w:val="00177EAF"/>
    <w:rsid w:val="00193602"/>
    <w:rsid w:val="001954BC"/>
    <w:rsid w:val="00196B8E"/>
    <w:rsid w:val="001A2968"/>
    <w:rsid w:val="001B2A59"/>
    <w:rsid w:val="001B2D4E"/>
    <w:rsid w:val="001B61D5"/>
    <w:rsid w:val="001C19C8"/>
    <w:rsid w:val="001E3539"/>
    <w:rsid w:val="001F1146"/>
    <w:rsid w:val="002018F4"/>
    <w:rsid w:val="0020318C"/>
    <w:rsid w:val="00207110"/>
    <w:rsid w:val="00214141"/>
    <w:rsid w:val="00225A11"/>
    <w:rsid w:val="00226DE7"/>
    <w:rsid w:val="00253811"/>
    <w:rsid w:val="00293ACD"/>
    <w:rsid w:val="0029555C"/>
    <w:rsid w:val="002A6690"/>
    <w:rsid w:val="002B7DF7"/>
    <w:rsid w:val="002B7F4B"/>
    <w:rsid w:val="002C0A6B"/>
    <w:rsid w:val="002C30D5"/>
    <w:rsid w:val="002C7C2A"/>
    <w:rsid w:val="002E5234"/>
    <w:rsid w:val="002F6007"/>
    <w:rsid w:val="003026A3"/>
    <w:rsid w:val="00303600"/>
    <w:rsid w:val="00316EA4"/>
    <w:rsid w:val="00326431"/>
    <w:rsid w:val="003275CC"/>
    <w:rsid w:val="00330148"/>
    <w:rsid w:val="00330E1C"/>
    <w:rsid w:val="00341855"/>
    <w:rsid w:val="003423B1"/>
    <w:rsid w:val="003465A6"/>
    <w:rsid w:val="003467E2"/>
    <w:rsid w:val="0035215D"/>
    <w:rsid w:val="003521A8"/>
    <w:rsid w:val="003601A4"/>
    <w:rsid w:val="00360F06"/>
    <w:rsid w:val="00373ADF"/>
    <w:rsid w:val="00384462"/>
    <w:rsid w:val="00384D0D"/>
    <w:rsid w:val="003869B9"/>
    <w:rsid w:val="00394544"/>
    <w:rsid w:val="0039731E"/>
    <w:rsid w:val="003A2EC8"/>
    <w:rsid w:val="003A3AB1"/>
    <w:rsid w:val="003A5BD4"/>
    <w:rsid w:val="003B2798"/>
    <w:rsid w:val="003C2912"/>
    <w:rsid w:val="003C3DF8"/>
    <w:rsid w:val="003C3E8C"/>
    <w:rsid w:val="003D1806"/>
    <w:rsid w:val="003D7B52"/>
    <w:rsid w:val="003E6AA5"/>
    <w:rsid w:val="003F0BF7"/>
    <w:rsid w:val="003F66AE"/>
    <w:rsid w:val="00400800"/>
    <w:rsid w:val="0041297E"/>
    <w:rsid w:val="0041393A"/>
    <w:rsid w:val="004260CA"/>
    <w:rsid w:val="0042688D"/>
    <w:rsid w:val="004323A1"/>
    <w:rsid w:val="00435C37"/>
    <w:rsid w:val="00452307"/>
    <w:rsid w:val="00455A22"/>
    <w:rsid w:val="00456C79"/>
    <w:rsid w:val="00464758"/>
    <w:rsid w:val="0046588B"/>
    <w:rsid w:val="004674F3"/>
    <w:rsid w:val="00470B6F"/>
    <w:rsid w:val="00473A04"/>
    <w:rsid w:val="00486833"/>
    <w:rsid w:val="004B5FBC"/>
    <w:rsid w:val="004C60DB"/>
    <w:rsid w:val="004D5FBE"/>
    <w:rsid w:val="004D6F84"/>
    <w:rsid w:val="004E3043"/>
    <w:rsid w:val="004E4659"/>
    <w:rsid w:val="004E70CB"/>
    <w:rsid w:val="004F38AA"/>
    <w:rsid w:val="004F4C4C"/>
    <w:rsid w:val="004F6267"/>
    <w:rsid w:val="004F7885"/>
    <w:rsid w:val="00501C91"/>
    <w:rsid w:val="00507DF4"/>
    <w:rsid w:val="005421FB"/>
    <w:rsid w:val="00552FD5"/>
    <w:rsid w:val="00560AF6"/>
    <w:rsid w:val="005668F3"/>
    <w:rsid w:val="00566E08"/>
    <w:rsid w:val="0057490A"/>
    <w:rsid w:val="0058270E"/>
    <w:rsid w:val="00584250"/>
    <w:rsid w:val="0059116B"/>
    <w:rsid w:val="00594B24"/>
    <w:rsid w:val="005A2F64"/>
    <w:rsid w:val="005B6B2E"/>
    <w:rsid w:val="005D39D2"/>
    <w:rsid w:val="005D566F"/>
    <w:rsid w:val="005E29AE"/>
    <w:rsid w:val="005F037D"/>
    <w:rsid w:val="005F1AFF"/>
    <w:rsid w:val="005F2A8F"/>
    <w:rsid w:val="00603A68"/>
    <w:rsid w:val="00634E64"/>
    <w:rsid w:val="00636EFF"/>
    <w:rsid w:val="0064001F"/>
    <w:rsid w:val="00666651"/>
    <w:rsid w:val="006729B7"/>
    <w:rsid w:val="006731A5"/>
    <w:rsid w:val="0069080B"/>
    <w:rsid w:val="00696CE2"/>
    <w:rsid w:val="006A0541"/>
    <w:rsid w:val="006C7918"/>
    <w:rsid w:val="006D0789"/>
    <w:rsid w:val="006D0966"/>
    <w:rsid w:val="006E765F"/>
    <w:rsid w:val="006F4E14"/>
    <w:rsid w:val="006F4FBB"/>
    <w:rsid w:val="00710ECC"/>
    <w:rsid w:val="0071230F"/>
    <w:rsid w:val="00712E36"/>
    <w:rsid w:val="00745E5A"/>
    <w:rsid w:val="00746972"/>
    <w:rsid w:val="00750FC2"/>
    <w:rsid w:val="00751A2B"/>
    <w:rsid w:val="00751A33"/>
    <w:rsid w:val="00753F81"/>
    <w:rsid w:val="00767EBE"/>
    <w:rsid w:val="0077076C"/>
    <w:rsid w:val="00774C73"/>
    <w:rsid w:val="00780B93"/>
    <w:rsid w:val="007A2B2B"/>
    <w:rsid w:val="007C69B3"/>
    <w:rsid w:val="007D5A1D"/>
    <w:rsid w:val="007E28BE"/>
    <w:rsid w:val="0082644C"/>
    <w:rsid w:val="00826E42"/>
    <w:rsid w:val="00831150"/>
    <w:rsid w:val="00836EF3"/>
    <w:rsid w:val="00837685"/>
    <w:rsid w:val="0084028D"/>
    <w:rsid w:val="00844014"/>
    <w:rsid w:val="0085276D"/>
    <w:rsid w:val="00852B18"/>
    <w:rsid w:val="00855FB5"/>
    <w:rsid w:val="00863910"/>
    <w:rsid w:val="00867844"/>
    <w:rsid w:val="00876EBB"/>
    <w:rsid w:val="00893F60"/>
    <w:rsid w:val="008A4A18"/>
    <w:rsid w:val="008A67ED"/>
    <w:rsid w:val="008A777E"/>
    <w:rsid w:val="008B19D7"/>
    <w:rsid w:val="008B2558"/>
    <w:rsid w:val="008B4E43"/>
    <w:rsid w:val="008C54D3"/>
    <w:rsid w:val="008E47FD"/>
    <w:rsid w:val="008F2308"/>
    <w:rsid w:val="008F6A03"/>
    <w:rsid w:val="009032DD"/>
    <w:rsid w:val="0090441D"/>
    <w:rsid w:val="00905ED3"/>
    <w:rsid w:val="0090673B"/>
    <w:rsid w:val="00920B95"/>
    <w:rsid w:val="00924E50"/>
    <w:rsid w:val="00937D54"/>
    <w:rsid w:val="0099276B"/>
    <w:rsid w:val="00995211"/>
    <w:rsid w:val="00996987"/>
    <w:rsid w:val="009A52C6"/>
    <w:rsid w:val="009B3FEF"/>
    <w:rsid w:val="009B42FA"/>
    <w:rsid w:val="009B7B37"/>
    <w:rsid w:val="009B7DA7"/>
    <w:rsid w:val="009C633B"/>
    <w:rsid w:val="009D1A5C"/>
    <w:rsid w:val="009D4985"/>
    <w:rsid w:val="009E07E9"/>
    <w:rsid w:val="009E30B2"/>
    <w:rsid w:val="009F2257"/>
    <w:rsid w:val="009F3111"/>
    <w:rsid w:val="009F5F5E"/>
    <w:rsid w:val="00A01C12"/>
    <w:rsid w:val="00A05624"/>
    <w:rsid w:val="00A1031C"/>
    <w:rsid w:val="00A159F2"/>
    <w:rsid w:val="00A15C35"/>
    <w:rsid w:val="00A249E0"/>
    <w:rsid w:val="00A34198"/>
    <w:rsid w:val="00A45B7C"/>
    <w:rsid w:val="00A518F9"/>
    <w:rsid w:val="00A52D48"/>
    <w:rsid w:val="00A56BB2"/>
    <w:rsid w:val="00A632E7"/>
    <w:rsid w:val="00A724FB"/>
    <w:rsid w:val="00A81A6E"/>
    <w:rsid w:val="00A979D2"/>
    <w:rsid w:val="00AA3206"/>
    <w:rsid w:val="00AA551E"/>
    <w:rsid w:val="00AB600A"/>
    <w:rsid w:val="00AB6115"/>
    <w:rsid w:val="00AC4338"/>
    <w:rsid w:val="00AC659E"/>
    <w:rsid w:val="00AD1557"/>
    <w:rsid w:val="00AD769B"/>
    <w:rsid w:val="00AE43DC"/>
    <w:rsid w:val="00AE55AE"/>
    <w:rsid w:val="00AF7A7C"/>
    <w:rsid w:val="00B10645"/>
    <w:rsid w:val="00B2212E"/>
    <w:rsid w:val="00B3258E"/>
    <w:rsid w:val="00B361D5"/>
    <w:rsid w:val="00B446BF"/>
    <w:rsid w:val="00B45B02"/>
    <w:rsid w:val="00B63AE9"/>
    <w:rsid w:val="00B70A1C"/>
    <w:rsid w:val="00B75BCB"/>
    <w:rsid w:val="00BA30EA"/>
    <w:rsid w:val="00BB48EA"/>
    <w:rsid w:val="00BC7533"/>
    <w:rsid w:val="00BC783C"/>
    <w:rsid w:val="00BD3693"/>
    <w:rsid w:val="00BD692F"/>
    <w:rsid w:val="00BE3152"/>
    <w:rsid w:val="00BE392A"/>
    <w:rsid w:val="00BE6F52"/>
    <w:rsid w:val="00BF0CC1"/>
    <w:rsid w:val="00BF564F"/>
    <w:rsid w:val="00BF5A68"/>
    <w:rsid w:val="00C015C1"/>
    <w:rsid w:val="00C0312A"/>
    <w:rsid w:val="00C0747D"/>
    <w:rsid w:val="00C1379A"/>
    <w:rsid w:val="00C170C7"/>
    <w:rsid w:val="00C226B9"/>
    <w:rsid w:val="00C244A8"/>
    <w:rsid w:val="00C249D4"/>
    <w:rsid w:val="00C2527D"/>
    <w:rsid w:val="00C2560D"/>
    <w:rsid w:val="00C26B80"/>
    <w:rsid w:val="00C30B1E"/>
    <w:rsid w:val="00C411D4"/>
    <w:rsid w:val="00C46E43"/>
    <w:rsid w:val="00C61718"/>
    <w:rsid w:val="00C64E2C"/>
    <w:rsid w:val="00C673DA"/>
    <w:rsid w:val="00C778E4"/>
    <w:rsid w:val="00C84E96"/>
    <w:rsid w:val="00CA1788"/>
    <w:rsid w:val="00CA3F02"/>
    <w:rsid w:val="00CA40CF"/>
    <w:rsid w:val="00CA488C"/>
    <w:rsid w:val="00CC37E6"/>
    <w:rsid w:val="00CC5DD4"/>
    <w:rsid w:val="00CC6D6F"/>
    <w:rsid w:val="00CD51C5"/>
    <w:rsid w:val="00CD6970"/>
    <w:rsid w:val="00CD6B0B"/>
    <w:rsid w:val="00CD79C1"/>
    <w:rsid w:val="00CF7811"/>
    <w:rsid w:val="00D10AEA"/>
    <w:rsid w:val="00D14607"/>
    <w:rsid w:val="00D166A6"/>
    <w:rsid w:val="00D16746"/>
    <w:rsid w:val="00D220BB"/>
    <w:rsid w:val="00D245AA"/>
    <w:rsid w:val="00D276BF"/>
    <w:rsid w:val="00D333A0"/>
    <w:rsid w:val="00D40509"/>
    <w:rsid w:val="00D40521"/>
    <w:rsid w:val="00D41395"/>
    <w:rsid w:val="00D45267"/>
    <w:rsid w:val="00D67CA2"/>
    <w:rsid w:val="00D873E0"/>
    <w:rsid w:val="00D917C2"/>
    <w:rsid w:val="00D95122"/>
    <w:rsid w:val="00D97D13"/>
    <w:rsid w:val="00DA4FD8"/>
    <w:rsid w:val="00DB46EE"/>
    <w:rsid w:val="00DD1BD9"/>
    <w:rsid w:val="00DD4275"/>
    <w:rsid w:val="00DF467E"/>
    <w:rsid w:val="00E011A3"/>
    <w:rsid w:val="00E049AA"/>
    <w:rsid w:val="00E12553"/>
    <w:rsid w:val="00E12E8B"/>
    <w:rsid w:val="00E22A4E"/>
    <w:rsid w:val="00E23671"/>
    <w:rsid w:val="00E254B0"/>
    <w:rsid w:val="00E27DE8"/>
    <w:rsid w:val="00E41344"/>
    <w:rsid w:val="00E426E0"/>
    <w:rsid w:val="00E432D4"/>
    <w:rsid w:val="00E4534B"/>
    <w:rsid w:val="00E52E19"/>
    <w:rsid w:val="00E558A6"/>
    <w:rsid w:val="00E65A8F"/>
    <w:rsid w:val="00E80319"/>
    <w:rsid w:val="00E838F3"/>
    <w:rsid w:val="00EA0C33"/>
    <w:rsid w:val="00EA4C78"/>
    <w:rsid w:val="00EA689D"/>
    <w:rsid w:val="00EC1CBC"/>
    <w:rsid w:val="00EC787E"/>
    <w:rsid w:val="00ED3EC1"/>
    <w:rsid w:val="00ED76CF"/>
    <w:rsid w:val="00EE2B91"/>
    <w:rsid w:val="00EE3FE3"/>
    <w:rsid w:val="00EE677E"/>
    <w:rsid w:val="00EF1508"/>
    <w:rsid w:val="00F11A74"/>
    <w:rsid w:val="00F23A05"/>
    <w:rsid w:val="00F23C4C"/>
    <w:rsid w:val="00F62D1F"/>
    <w:rsid w:val="00F63DB7"/>
    <w:rsid w:val="00F67E0D"/>
    <w:rsid w:val="00F72E1D"/>
    <w:rsid w:val="00F7402D"/>
    <w:rsid w:val="00F8109E"/>
    <w:rsid w:val="00F82199"/>
    <w:rsid w:val="00F848A8"/>
    <w:rsid w:val="00F95DE5"/>
    <w:rsid w:val="00F96F2B"/>
    <w:rsid w:val="00FA0A93"/>
    <w:rsid w:val="00FB11D9"/>
    <w:rsid w:val="00FB581B"/>
    <w:rsid w:val="00FC6407"/>
    <w:rsid w:val="00FC6CF1"/>
    <w:rsid w:val="00FD3C7A"/>
    <w:rsid w:val="00FD4860"/>
    <w:rsid w:val="00FE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 w:type="paragraph" w:styleId="ae">
    <w:name w:val="Revision"/>
    <w:hidden/>
    <w:uiPriority w:val="99"/>
    <w:semiHidden/>
    <w:rsid w:val="009B7DA7"/>
  </w:style>
  <w:style w:type="character" w:styleId="af">
    <w:name w:val="annotation reference"/>
    <w:basedOn w:val="a0"/>
    <w:uiPriority w:val="99"/>
    <w:semiHidden/>
    <w:unhideWhenUsed/>
    <w:rsid w:val="00E558A6"/>
    <w:rPr>
      <w:sz w:val="18"/>
      <w:szCs w:val="18"/>
    </w:rPr>
  </w:style>
  <w:style w:type="paragraph" w:styleId="af0">
    <w:name w:val="annotation text"/>
    <w:basedOn w:val="a"/>
    <w:link w:val="af1"/>
    <w:uiPriority w:val="99"/>
    <w:semiHidden/>
    <w:unhideWhenUsed/>
    <w:rsid w:val="00E558A6"/>
    <w:pPr>
      <w:jc w:val="left"/>
    </w:pPr>
  </w:style>
  <w:style w:type="character" w:customStyle="1" w:styleId="af1">
    <w:name w:val="コメント文字列 (文字)"/>
    <w:basedOn w:val="a0"/>
    <w:link w:val="af0"/>
    <w:uiPriority w:val="99"/>
    <w:semiHidden/>
    <w:rsid w:val="00E558A6"/>
  </w:style>
  <w:style w:type="paragraph" w:styleId="af2">
    <w:name w:val="annotation subject"/>
    <w:basedOn w:val="af0"/>
    <w:next w:val="af0"/>
    <w:link w:val="af3"/>
    <w:uiPriority w:val="99"/>
    <w:semiHidden/>
    <w:unhideWhenUsed/>
    <w:rsid w:val="00E558A6"/>
    <w:rPr>
      <w:b/>
      <w:bCs/>
    </w:rPr>
  </w:style>
  <w:style w:type="character" w:customStyle="1" w:styleId="af3">
    <w:name w:val="コメント内容 (文字)"/>
    <w:basedOn w:val="af1"/>
    <w:link w:val="af2"/>
    <w:uiPriority w:val="99"/>
    <w:semiHidden/>
    <w:rsid w:val="00E558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 w:type="paragraph" w:styleId="ae">
    <w:name w:val="Revision"/>
    <w:hidden/>
    <w:uiPriority w:val="99"/>
    <w:semiHidden/>
    <w:rsid w:val="009B7DA7"/>
  </w:style>
  <w:style w:type="character" w:styleId="af">
    <w:name w:val="annotation reference"/>
    <w:basedOn w:val="a0"/>
    <w:uiPriority w:val="99"/>
    <w:semiHidden/>
    <w:unhideWhenUsed/>
    <w:rsid w:val="00E558A6"/>
    <w:rPr>
      <w:sz w:val="18"/>
      <w:szCs w:val="18"/>
    </w:rPr>
  </w:style>
  <w:style w:type="paragraph" w:styleId="af0">
    <w:name w:val="annotation text"/>
    <w:basedOn w:val="a"/>
    <w:link w:val="af1"/>
    <w:uiPriority w:val="99"/>
    <w:semiHidden/>
    <w:unhideWhenUsed/>
    <w:rsid w:val="00E558A6"/>
    <w:pPr>
      <w:jc w:val="left"/>
    </w:pPr>
  </w:style>
  <w:style w:type="character" w:customStyle="1" w:styleId="af1">
    <w:name w:val="コメント文字列 (文字)"/>
    <w:basedOn w:val="a0"/>
    <w:link w:val="af0"/>
    <w:uiPriority w:val="99"/>
    <w:semiHidden/>
    <w:rsid w:val="00E558A6"/>
  </w:style>
  <w:style w:type="paragraph" w:styleId="af2">
    <w:name w:val="annotation subject"/>
    <w:basedOn w:val="af0"/>
    <w:next w:val="af0"/>
    <w:link w:val="af3"/>
    <w:uiPriority w:val="99"/>
    <w:semiHidden/>
    <w:unhideWhenUsed/>
    <w:rsid w:val="00E558A6"/>
    <w:rPr>
      <w:b/>
      <w:bCs/>
    </w:rPr>
  </w:style>
  <w:style w:type="character" w:customStyle="1" w:styleId="af3">
    <w:name w:val="コメント内容 (文字)"/>
    <w:basedOn w:val="af1"/>
    <w:link w:val="af2"/>
    <w:uiPriority w:val="99"/>
    <w:semiHidden/>
    <w:rsid w:val="00E55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216402179">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640305409">
      <w:bodyDiv w:val="1"/>
      <w:marLeft w:val="0"/>
      <w:marRight w:val="0"/>
      <w:marTop w:val="0"/>
      <w:marBottom w:val="0"/>
      <w:divBdr>
        <w:top w:val="none" w:sz="0" w:space="0" w:color="auto"/>
        <w:left w:val="none" w:sz="0" w:space="0" w:color="auto"/>
        <w:bottom w:val="none" w:sz="0" w:space="0" w:color="auto"/>
        <w:right w:val="none" w:sz="0" w:space="0" w:color="auto"/>
      </w:divBdr>
    </w:div>
    <w:div w:id="1755473867">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3129-86D3-4864-8978-6216A088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16</Pages>
  <Words>1155</Words>
  <Characters>6584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全庁ＬＡＮ利用者</cp:lastModifiedBy>
  <cp:revision>88</cp:revision>
  <cp:lastPrinted>2016-10-19T12:28:00Z</cp:lastPrinted>
  <dcterms:created xsi:type="dcterms:W3CDTF">2016-02-18T05:54:00Z</dcterms:created>
  <dcterms:modified xsi:type="dcterms:W3CDTF">2016-10-26T05:25:00Z</dcterms:modified>
</cp:coreProperties>
</file>